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210032">
        <w:rPr>
          <w:rFonts w:cs="Arial"/>
          <w:sz w:val="24"/>
          <w:szCs w:val="24"/>
        </w:rPr>
        <w:t>ng #86</w:t>
      </w:r>
      <w:r w:rsidRPr="00CE74C5">
        <w:rPr>
          <w:rFonts w:cs="Arial"/>
          <w:sz w:val="24"/>
          <w:szCs w:val="24"/>
        </w:rPr>
        <w:tab/>
        <w:t>R4-18</w:t>
      </w:r>
      <w:r w:rsidR="005C21B8">
        <w:rPr>
          <w:rFonts w:eastAsia="SimSun" w:cs="Arial"/>
          <w:sz w:val="24"/>
          <w:szCs w:val="24"/>
          <w:lang w:eastAsia="zh-CN"/>
        </w:rPr>
        <w:t>01774</w:t>
      </w:r>
    </w:p>
    <w:p w:rsidR="00CE74C5" w:rsidRPr="00CE74C5" w:rsidRDefault="00210032"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w:t>
      </w:r>
      <w:r w:rsidR="00CE74C5" w:rsidRPr="00CE74C5">
        <w:rPr>
          <w:rFonts w:eastAsia="SimSun" w:hint="eastAsia"/>
          <w:sz w:val="24"/>
          <w:szCs w:val="24"/>
          <w:lang w:eastAsia="zh-CN"/>
        </w:rPr>
        <w:t xml:space="preserve">, </w:t>
      </w:r>
      <w:r>
        <w:rPr>
          <w:rFonts w:eastAsia="SimSun"/>
          <w:sz w:val="24"/>
          <w:szCs w:val="24"/>
          <w:lang w:eastAsia="zh-CN"/>
        </w:rPr>
        <w:t>Greece, 26 Feb</w:t>
      </w:r>
      <w:r w:rsidR="00CE74C5" w:rsidRPr="00CE74C5">
        <w:rPr>
          <w:rFonts w:eastAsia="SimSun"/>
          <w:sz w:val="24"/>
          <w:szCs w:val="24"/>
          <w:lang w:eastAsia="zh-CN"/>
        </w:rPr>
        <w:t xml:space="preserve"> </w:t>
      </w:r>
      <w:r w:rsidR="00CE74C5" w:rsidRPr="00CE74C5">
        <w:rPr>
          <w:rFonts w:eastAsia="SimSun" w:hint="eastAsia"/>
          <w:sz w:val="24"/>
          <w:szCs w:val="24"/>
          <w:lang w:eastAsia="zh-CN"/>
        </w:rPr>
        <w:t xml:space="preserve">- </w:t>
      </w:r>
      <w:r>
        <w:rPr>
          <w:rFonts w:eastAsia="SimSun"/>
          <w:sz w:val="24"/>
          <w:szCs w:val="24"/>
          <w:lang w:eastAsia="zh-CN"/>
        </w:rPr>
        <w:t>2</w:t>
      </w:r>
      <w:r w:rsidR="00CE74C5" w:rsidRPr="00CE74C5">
        <w:rPr>
          <w:rFonts w:eastAsia="SimSun" w:hint="eastAsia"/>
          <w:sz w:val="24"/>
          <w:szCs w:val="24"/>
          <w:lang w:eastAsia="zh-CN"/>
        </w:rPr>
        <w:t xml:space="preserve"> </w:t>
      </w:r>
      <w:r>
        <w:rPr>
          <w:rFonts w:eastAsia="SimSun"/>
          <w:sz w:val="24"/>
          <w:szCs w:val="24"/>
          <w:lang w:eastAsia="zh-CN"/>
        </w:rPr>
        <w:t>Mar</w:t>
      </w:r>
      <w:r w:rsidR="00CE74C5" w:rsidRPr="00CE74C5">
        <w:rPr>
          <w:rFonts w:eastAsia="SimSun"/>
          <w:sz w:val="24"/>
          <w:szCs w:val="24"/>
          <w:lang w:eastAsia="zh-CN"/>
        </w:rPr>
        <w:t>, 2018</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F5674A">
        <w:rPr>
          <w:rFonts w:ascii="Arial" w:hAnsi="Arial"/>
          <w:sz w:val="24"/>
          <w:lang w:val="en-US"/>
        </w:rPr>
        <w:t>7.4.9.5</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74A1">
        <w:rPr>
          <w:rFonts w:ascii="Arial" w:hAnsi="Arial"/>
          <w:sz w:val="24"/>
          <w:lang w:val="en-US"/>
        </w:rPr>
        <w:t>MPR evaluation</w:t>
      </w:r>
      <w:r w:rsidR="003A55D6">
        <w:rPr>
          <w:rFonts w:ascii="Arial" w:hAnsi="Arial"/>
          <w:sz w:val="24"/>
          <w:lang w:val="en-US"/>
        </w:rPr>
        <w:t xml:space="preserve"> results for FR2</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BA7D84" w:rsidP="006038D6">
      <w:pPr>
        <w:jc w:val="both"/>
        <w:rPr>
          <w:rFonts w:ascii="Arial" w:hAnsi="Arial" w:cs="Arial"/>
          <w:lang w:val="en-US"/>
        </w:rPr>
      </w:pPr>
      <w:r>
        <w:rPr>
          <w:rFonts w:ascii="Arial" w:hAnsi="Arial" w:cs="Arial"/>
          <w:lang w:val="en-US"/>
        </w:rPr>
        <w:t>In this</w:t>
      </w:r>
      <w:r w:rsidR="006C47B6">
        <w:rPr>
          <w:rFonts w:ascii="Arial" w:hAnsi="Arial" w:cs="Arial"/>
          <w:lang w:val="en-US"/>
        </w:rPr>
        <w:t xml:space="preserve"> contribution</w:t>
      </w:r>
      <w:r>
        <w:rPr>
          <w:rFonts w:ascii="Arial" w:hAnsi="Arial" w:cs="Arial"/>
          <w:lang w:val="en-US"/>
        </w:rPr>
        <w:t>, we provide FR2</w:t>
      </w:r>
      <w:r w:rsidR="006C47B6">
        <w:rPr>
          <w:rFonts w:ascii="Arial" w:hAnsi="Arial" w:cs="Arial"/>
          <w:lang w:val="en-US"/>
        </w:rPr>
        <w:t xml:space="preserve"> MPR values</w:t>
      </w:r>
      <w:r w:rsidR="00CE74C5">
        <w:rPr>
          <w:rFonts w:ascii="Arial" w:hAnsi="Arial" w:cs="Arial"/>
          <w:lang w:val="en-US"/>
        </w:rPr>
        <w:t xml:space="preserve"> </w:t>
      </w:r>
      <w:r>
        <w:rPr>
          <w:rFonts w:ascii="Arial" w:hAnsi="Arial" w:cs="Arial"/>
          <w:lang w:val="en-US"/>
        </w:rPr>
        <w:t>based on WF [</w:t>
      </w:r>
      <w:r w:rsidR="00C17565">
        <w:rPr>
          <w:rFonts w:ascii="Arial" w:hAnsi="Arial" w:cs="Arial"/>
          <w:lang w:val="en-US"/>
        </w:rPr>
        <w:t>1</w:t>
      </w:r>
      <w:r>
        <w:rPr>
          <w:rFonts w:ascii="Arial" w:hAnsi="Arial" w:cs="Arial"/>
          <w:lang w:val="en-US"/>
        </w:rPr>
        <w:t>] approved in AH1801 meeting.</w:t>
      </w:r>
      <w:r w:rsidR="000F7DD9">
        <w:rPr>
          <w:rFonts w:ascii="Arial" w:hAnsi="Arial" w:cs="Arial"/>
          <w:lang w:val="en-US"/>
        </w:rPr>
        <w:t xml:space="preserve"> </w:t>
      </w:r>
      <w:r w:rsidR="0098723D">
        <w:rPr>
          <w:rFonts w:ascii="Arial" w:hAnsi="Arial" w:cs="Arial"/>
          <w:lang w:val="en-US"/>
        </w:rPr>
        <w:t xml:space="preserve"> </w:t>
      </w:r>
    </w:p>
    <w:p w:rsidR="0098723D" w:rsidRDefault="000E0602" w:rsidP="00B07937">
      <w:pPr>
        <w:pStyle w:val="Heading1"/>
        <w:tabs>
          <w:tab w:val="clear" w:pos="432"/>
          <w:tab w:val="num" w:pos="522"/>
        </w:tabs>
        <w:ind w:left="522" w:hanging="522"/>
        <w:jc w:val="both"/>
        <w:rPr>
          <w:lang w:val="en-US"/>
        </w:rPr>
      </w:pPr>
      <w:r w:rsidRPr="0098723D">
        <w:rPr>
          <w:lang w:val="en-US"/>
        </w:rPr>
        <w:t>Discussion</w:t>
      </w:r>
    </w:p>
    <w:p w:rsidR="00BA4C52" w:rsidRDefault="00BA7D84" w:rsidP="0098723D">
      <w:pPr>
        <w:rPr>
          <w:rFonts w:ascii="Arial" w:hAnsi="Arial" w:cs="Arial"/>
          <w:lang w:val="en-US"/>
        </w:rPr>
      </w:pPr>
      <w:r w:rsidRPr="00BA7D84">
        <w:rPr>
          <w:rFonts w:ascii="Arial" w:hAnsi="Arial" w:cs="Arial"/>
          <w:b/>
          <w:noProof/>
          <w:lang w:val="en-US"/>
        </w:rPr>
        <mc:AlternateContent>
          <mc:Choice Requires="wps">
            <w:drawing>
              <wp:anchor distT="45720" distB="45720" distL="114300" distR="114300" simplePos="0" relativeHeight="251659264" behindDoc="0" locked="0" layoutInCell="1" allowOverlap="1">
                <wp:simplePos x="0" y="0"/>
                <wp:positionH relativeFrom="column">
                  <wp:posOffset>16510</wp:posOffset>
                </wp:positionH>
                <wp:positionV relativeFrom="paragraph">
                  <wp:posOffset>253365</wp:posOffset>
                </wp:positionV>
                <wp:extent cx="5913120" cy="5433060"/>
                <wp:effectExtent l="0" t="0" r="1143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5433060"/>
                        </a:xfrm>
                        <a:prstGeom prst="rect">
                          <a:avLst/>
                        </a:prstGeom>
                        <a:solidFill>
                          <a:srgbClr val="FFFFFF"/>
                        </a:solidFill>
                        <a:ln w="9525">
                          <a:solidFill>
                            <a:srgbClr val="000000"/>
                          </a:solidFill>
                          <a:miter lim="800000"/>
                          <a:headEnd/>
                          <a:tailEnd/>
                        </a:ln>
                      </wps:spPr>
                      <wps:txbx>
                        <w:txbxContent>
                          <w:p w:rsidR="009C161E" w:rsidRPr="00BA7D84" w:rsidRDefault="003008CC" w:rsidP="003008CC">
                            <w:pPr>
                              <w:numPr>
                                <w:ilvl w:val="0"/>
                                <w:numId w:val="13"/>
                              </w:numPr>
                              <w:spacing w:after="120"/>
                              <w:rPr>
                                <w:lang w:val="en-US"/>
                              </w:rPr>
                            </w:pPr>
                            <w:r w:rsidRPr="00BA7D84">
                              <w:rPr>
                                <w:lang w:val="en-US"/>
                              </w:rPr>
                              <w:t>Goal is to provide a simple method to account for MPR for wider BW’s.</w:t>
                            </w:r>
                          </w:p>
                          <w:p w:rsidR="009C161E" w:rsidRPr="00BA7D84" w:rsidRDefault="003008CC" w:rsidP="003008CC">
                            <w:pPr>
                              <w:numPr>
                                <w:ilvl w:val="0"/>
                                <w:numId w:val="13"/>
                              </w:numPr>
                              <w:spacing w:after="120"/>
                              <w:rPr>
                                <w:lang w:val="en-US"/>
                              </w:rPr>
                            </w:pPr>
                            <w:r w:rsidRPr="00BA7D84">
                              <w:rPr>
                                <w:lang w:val="en-US"/>
                              </w:rPr>
                              <w:t xml:space="preserve">A single MPR table is defined for all UEs whether they support the PA calibration gap or not; </w:t>
                            </w:r>
                          </w:p>
                          <w:p w:rsidR="009C161E" w:rsidRPr="00BA7D84" w:rsidRDefault="003008CC" w:rsidP="003008CC">
                            <w:pPr>
                              <w:numPr>
                                <w:ilvl w:val="1"/>
                                <w:numId w:val="13"/>
                              </w:numPr>
                              <w:spacing w:after="120"/>
                              <w:rPr>
                                <w:lang w:val="en-US"/>
                              </w:rPr>
                            </w:pPr>
                            <w:r w:rsidRPr="00BA7D84">
                              <w:rPr>
                                <w:lang w:val="en-US"/>
                              </w:rPr>
                              <w:t>NOTE: whether the PA calibration gap is introduced is addressed in a separate WF</w:t>
                            </w:r>
                          </w:p>
                          <w:p w:rsidR="009C161E" w:rsidRPr="00BA7D84" w:rsidRDefault="003008CC" w:rsidP="003008CC">
                            <w:pPr>
                              <w:numPr>
                                <w:ilvl w:val="0"/>
                                <w:numId w:val="13"/>
                              </w:numPr>
                              <w:spacing w:after="120"/>
                              <w:rPr>
                                <w:lang w:val="en-US"/>
                              </w:rPr>
                            </w:pPr>
                            <w:r w:rsidRPr="00BA7D84">
                              <w:rPr>
                                <w:lang w:val="fi-FI"/>
                              </w:rPr>
                              <w:t>MPR 0dB waveform is 100MHz/60K QPSK DFT-S-OFDM 128RB0 to allow IBE measurement; 132RB is full allocation) [1] [5]</w:t>
                            </w:r>
                          </w:p>
                          <w:p w:rsidR="009C161E" w:rsidRPr="00BA7D84" w:rsidRDefault="003008CC" w:rsidP="003008CC">
                            <w:pPr>
                              <w:numPr>
                                <w:ilvl w:val="0"/>
                                <w:numId w:val="13"/>
                              </w:numPr>
                              <w:spacing w:after="120"/>
                              <w:rPr>
                                <w:lang w:val="en-US"/>
                              </w:rPr>
                            </w:pPr>
                            <w:r w:rsidRPr="00BA7D84">
                              <w:rPr>
                                <w:lang w:val="fi-FI"/>
                              </w:rPr>
                              <w:t>Simulation Assumptions for EVM, SEM, ACLR are outlined in [6]</w:t>
                            </w:r>
                          </w:p>
                          <w:p w:rsidR="009C161E" w:rsidRPr="00BA7D84" w:rsidRDefault="003008CC" w:rsidP="003008CC">
                            <w:pPr>
                              <w:numPr>
                                <w:ilvl w:val="0"/>
                                <w:numId w:val="13"/>
                              </w:numPr>
                              <w:spacing w:after="120"/>
                              <w:rPr>
                                <w:lang w:val="en-US"/>
                              </w:rPr>
                            </w:pPr>
                            <w:r w:rsidRPr="00BA7D84">
                              <w:rPr>
                                <w:lang w:val="en-US"/>
                              </w:rPr>
                              <w:t>For 50M/100M/200M assign a single MPR value relative to MPR 0 for each waveform and modulation.</w:t>
                            </w:r>
                          </w:p>
                          <w:p w:rsidR="009C161E" w:rsidRPr="00BA7D84" w:rsidRDefault="003008CC" w:rsidP="003008CC">
                            <w:pPr>
                              <w:numPr>
                                <w:ilvl w:val="0"/>
                                <w:numId w:val="13"/>
                              </w:numPr>
                              <w:spacing w:after="120"/>
                              <w:rPr>
                                <w:lang w:val="en-US"/>
                              </w:rPr>
                            </w:pPr>
                            <w:r w:rsidRPr="00BA7D84">
                              <w:rPr>
                                <w:lang w:val="en-US"/>
                              </w:rPr>
                              <w:t>For 400M, add MPR offset based on practical implementation</w:t>
                            </w:r>
                          </w:p>
                          <w:p w:rsidR="009C161E" w:rsidRPr="00BA7D84" w:rsidRDefault="003008CC" w:rsidP="003008CC">
                            <w:pPr>
                              <w:numPr>
                                <w:ilvl w:val="1"/>
                                <w:numId w:val="13"/>
                              </w:numPr>
                              <w:spacing w:after="120"/>
                              <w:rPr>
                                <w:lang w:val="en-US"/>
                              </w:rPr>
                            </w:pPr>
                            <w:r w:rsidRPr="00BA7D84">
                              <w:rPr>
                                <w:lang w:val="en-US"/>
                              </w:rPr>
                              <w:t xml:space="preserve">Companies are encouraged to </w:t>
                            </w:r>
                            <w:r w:rsidRPr="00BA7D84">
                              <w:rPr>
                                <w:u w:val="single"/>
                                <w:lang w:val="en-US"/>
                              </w:rPr>
                              <w:t>measure</w:t>
                            </w:r>
                            <w:r w:rsidRPr="00BA7D84">
                              <w:rPr>
                                <w:lang w:val="en-US"/>
                              </w:rPr>
                              <w:t xml:space="preserve"> the effect large BW on MPR</w:t>
                            </w:r>
                          </w:p>
                          <w:p w:rsidR="009C161E" w:rsidRPr="00BA7D84" w:rsidRDefault="003008CC" w:rsidP="003008CC">
                            <w:pPr>
                              <w:numPr>
                                <w:ilvl w:val="0"/>
                                <w:numId w:val="13"/>
                              </w:numPr>
                              <w:spacing w:after="120"/>
                              <w:rPr>
                                <w:lang w:val="en-US"/>
                              </w:rPr>
                            </w:pPr>
                            <w:r w:rsidRPr="00BA7D84">
                              <w:rPr>
                                <w:lang w:val="fi-FI"/>
                              </w:rPr>
                              <w:t>MPR, Xn, [n=1..8] values are relative to MPR 0dB.</w:t>
                            </w:r>
                          </w:p>
                          <w:p w:rsidR="009C161E" w:rsidRPr="00BA7D84" w:rsidRDefault="003008CC" w:rsidP="003008CC">
                            <w:pPr>
                              <w:numPr>
                                <w:ilvl w:val="0"/>
                                <w:numId w:val="13"/>
                              </w:numPr>
                              <w:spacing w:after="120"/>
                              <w:rPr>
                                <w:lang w:val="en-US"/>
                              </w:rPr>
                            </w:pPr>
                            <w:r w:rsidRPr="00BA7D84">
                              <w:rPr>
                                <w:lang w:val="fi-FI"/>
                              </w:rPr>
                              <w:t>Y dB, is the MPR delta due to excess BW.</w:t>
                            </w:r>
                          </w:p>
                          <w:tbl>
                            <w:tblPr>
                              <w:tblW w:w="6390" w:type="dxa"/>
                              <w:jc w:val="center"/>
                              <w:tblCellMar>
                                <w:left w:w="0" w:type="dxa"/>
                                <w:right w:w="0" w:type="dxa"/>
                              </w:tblCellMar>
                              <w:tblLook w:val="0600" w:firstRow="0" w:lastRow="0" w:firstColumn="0" w:lastColumn="0" w:noHBand="1" w:noVBand="1"/>
                            </w:tblPr>
                            <w:tblGrid>
                              <w:gridCol w:w="1500"/>
                              <w:gridCol w:w="1840"/>
                              <w:gridCol w:w="1960"/>
                              <w:gridCol w:w="1090"/>
                            </w:tblGrid>
                            <w:tr w:rsidR="00BA7D84" w:rsidRPr="00BA7D84" w:rsidTr="00BA7D84">
                              <w:trPr>
                                <w:trHeight w:val="315"/>
                                <w:jc w:val="center"/>
                              </w:trPr>
                              <w:tc>
                                <w:tcPr>
                                  <w:tcW w:w="150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p>
                              </w:tc>
                              <w:tc>
                                <w:tcPr>
                                  <w:tcW w:w="1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p>
                              </w:tc>
                              <w:tc>
                                <w:tcPr>
                                  <w:tcW w:w="305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r w:rsidRPr="00BA7D84">
                                    <w:rPr>
                                      <w:lang w:val="en-US"/>
                                    </w:rPr>
                                    <w:t>MPR</w:t>
                                  </w:r>
                                </w:p>
                              </w:tc>
                            </w:tr>
                            <w:tr w:rsidR="00BA7D84" w:rsidRPr="00BA7D84" w:rsidTr="00BA7D84">
                              <w:trPr>
                                <w:trHeight w:val="315"/>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r w:rsidRPr="00BA7D84">
                                    <w:rPr>
                                      <w:lang w:val="en-US"/>
                                    </w:rPr>
                                    <w:t>Waveform</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r w:rsidRPr="00BA7D84">
                                    <w:rPr>
                                      <w:lang w:val="en-US"/>
                                    </w:rPr>
                                    <w:t>Modulation</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r w:rsidRPr="00BA7D84">
                                    <w:rPr>
                                      <w:lang w:val="en-US"/>
                                    </w:rPr>
                                    <w:t>50M/100M/200M</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r w:rsidRPr="00BA7D84">
                                    <w:rPr>
                                      <w:lang w:val="en-US"/>
                                    </w:rPr>
                                    <w:t>400M</w:t>
                                  </w:r>
                                </w:p>
                              </w:tc>
                            </w:tr>
                            <w:tr w:rsidR="00BA7D84" w:rsidRPr="00BA7D84" w:rsidTr="00BA7D84">
                              <w:trPr>
                                <w:trHeight w:val="300"/>
                                <w:jc w:val="center"/>
                              </w:trPr>
                              <w:tc>
                                <w:tcPr>
                                  <w:tcW w:w="15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DFT-s-OFMD</w:t>
                                  </w:r>
                                </w:p>
                              </w:tc>
                              <w:tc>
                                <w:tcPr>
                                  <w:tcW w:w="184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shaped pi/2 BPSK</w:t>
                                  </w:r>
                                </w:p>
                              </w:tc>
                              <w:tc>
                                <w:tcPr>
                                  <w:tcW w:w="19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&lt;=X1</w:t>
                                  </w:r>
                                </w:p>
                              </w:tc>
                              <w:tc>
                                <w:tcPr>
                                  <w:tcW w:w="10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&lt;=X1+Y</w:t>
                                  </w:r>
                                </w:p>
                              </w:tc>
                            </w:tr>
                            <w:tr w:rsidR="00BA7D84" w:rsidRPr="00BA7D84" w:rsidTr="00BA7D84">
                              <w:trPr>
                                <w:trHeight w:val="300"/>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DFT-s-OFMD</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pi/2 BPSK</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&lt;=X2</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&lt;=X2+Y</w:t>
                                  </w:r>
                                </w:p>
                              </w:tc>
                            </w:tr>
                            <w:tr w:rsidR="00BA7D84" w:rsidRPr="00BA7D84" w:rsidTr="00BA7D84">
                              <w:trPr>
                                <w:trHeight w:val="300"/>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DFT-s-OFMD</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QPSK</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&lt;=X3</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&lt;=X3+Y</w:t>
                                  </w:r>
                                </w:p>
                              </w:tc>
                            </w:tr>
                            <w:tr w:rsidR="00BA7D84" w:rsidRPr="00BA7D84" w:rsidTr="00BA7D84">
                              <w:trPr>
                                <w:trHeight w:val="300"/>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DFT-s-OFMD</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16QAM</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&lt;=X4</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&lt;=X4+Y</w:t>
                                  </w:r>
                                </w:p>
                              </w:tc>
                            </w:tr>
                            <w:tr w:rsidR="00BA7D84" w:rsidRPr="00BA7D84" w:rsidTr="00BA7D84">
                              <w:trPr>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CP-OFDM</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QPSK</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&lt;=X5</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&lt;=X5+Y</w:t>
                                  </w:r>
                                </w:p>
                              </w:tc>
                            </w:tr>
                            <w:tr w:rsidR="00BA7D84" w:rsidRPr="00BA7D84" w:rsidTr="00BA7D84">
                              <w:trPr>
                                <w:trHeight w:val="300"/>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CP-OFDM</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16QAM</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&lt;=X6</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&lt;=X6+Y</w:t>
                                  </w:r>
                                </w:p>
                              </w:tc>
                            </w:tr>
                            <w:tr w:rsidR="00BA7D84" w:rsidRPr="00BA7D84" w:rsidTr="00BA7D84">
                              <w:trPr>
                                <w:trHeight w:val="300"/>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DFT-s-OFMD</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64QAM</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&lt;=X7</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&lt;=X7+Y</w:t>
                                  </w:r>
                                </w:p>
                              </w:tc>
                            </w:tr>
                            <w:tr w:rsidR="00BA7D84" w:rsidRPr="00BA7D84" w:rsidTr="00C17565">
                              <w:trPr>
                                <w:trHeight w:val="53"/>
                                <w:jc w:val="center"/>
                              </w:trPr>
                              <w:tc>
                                <w:tcPr>
                                  <w:tcW w:w="15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CP-OFDM</w:t>
                                  </w:r>
                                </w:p>
                              </w:tc>
                              <w:tc>
                                <w:tcPr>
                                  <w:tcW w:w="184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64QAM</w:t>
                                  </w:r>
                                </w:p>
                              </w:tc>
                              <w:tc>
                                <w:tcPr>
                                  <w:tcW w:w="1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&lt;=X8</w:t>
                                  </w:r>
                                </w:p>
                              </w:tc>
                              <w:tc>
                                <w:tcPr>
                                  <w:tcW w:w="10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&lt;=X8+Y</w:t>
                                  </w:r>
                                </w:p>
                              </w:tc>
                            </w:tr>
                          </w:tbl>
                          <w:p w:rsidR="00BA7D84" w:rsidRDefault="00BA7D84"/>
                          <w:p w:rsidR="00C17565" w:rsidRDefault="00C17565"/>
                          <w:p w:rsidR="00C17565" w:rsidRDefault="00C17565"/>
                          <w:p w:rsidR="00C17565" w:rsidRDefault="00C17565"/>
                          <w:p w:rsidR="00C17565" w:rsidRDefault="00C17565"/>
                          <w:p w:rsidR="00C17565" w:rsidRDefault="00C17565">
                            <w:r>
                              <w:tab/>
                            </w:r>
                            <w:r>
                              <w:tab/>
                            </w:r>
                          </w:p>
                          <w:p w:rsidR="00C17565" w:rsidRDefault="00C17565"/>
                          <w:p w:rsidR="00C17565" w:rsidRDefault="00C17565"/>
                          <w:p w:rsidR="00C17565" w:rsidRDefault="00C1756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pt;margin-top:19.95pt;width:465.6pt;height:42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">
                <v:textbox>
                  <w:txbxContent>
                    <w:p w:rsidR="009C161E" w:rsidRPr="00BA7D84" w:rsidRDefault="003008CC" w:rsidP="003008CC">
                      <w:pPr>
                        <w:numPr>
                          <w:ilvl w:val="0"/>
                          <w:numId w:val="13"/>
                        </w:numPr>
                        <w:spacing w:after="120"/>
                        <w:rPr>
                          <w:lang w:val="en-US"/>
                        </w:rPr>
                      </w:pPr>
                      <w:r w:rsidRPr="00BA7D84">
                        <w:rPr>
                          <w:lang w:val="en-US"/>
                        </w:rPr>
                        <w:t>Goal is to provide a simple method to account for MPR for wider BW’s.</w:t>
                      </w:r>
                    </w:p>
                    <w:p w:rsidR="009C161E" w:rsidRPr="00BA7D84" w:rsidRDefault="003008CC" w:rsidP="003008CC">
                      <w:pPr>
                        <w:numPr>
                          <w:ilvl w:val="0"/>
                          <w:numId w:val="13"/>
                        </w:numPr>
                        <w:spacing w:after="120"/>
                        <w:rPr>
                          <w:lang w:val="en-US"/>
                        </w:rPr>
                      </w:pPr>
                      <w:r w:rsidRPr="00BA7D84">
                        <w:rPr>
                          <w:lang w:val="en-US"/>
                        </w:rPr>
                        <w:t xml:space="preserve">A single MPR table is defined for all UEs whether they support the PA calibration gap or not; </w:t>
                      </w:r>
                    </w:p>
                    <w:p w:rsidR="009C161E" w:rsidRPr="00BA7D84" w:rsidRDefault="003008CC" w:rsidP="003008CC">
                      <w:pPr>
                        <w:numPr>
                          <w:ilvl w:val="1"/>
                          <w:numId w:val="13"/>
                        </w:numPr>
                        <w:spacing w:after="120"/>
                        <w:rPr>
                          <w:lang w:val="en-US"/>
                        </w:rPr>
                      </w:pPr>
                      <w:r w:rsidRPr="00BA7D84">
                        <w:rPr>
                          <w:lang w:val="en-US"/>
                        </w:rPr>
                        <w:t>NOTE: whether the PA calibration gap is introduced is addressed in a separate WF</w:t>
                      </w:r>
                    </w:p>
                    <w:p w:rsidR="009C161E" w:rsidRPr="00BA7D84" w:rsidRDefault="003008CC" w:rsidP="003008CC">
                      <w:pPr>
                        <w:numPr>
                          <w:ilvl w:val="0"/>
                          <w:numId w:val="13"/>
                        </w:numPr>
                        <w:spacing w:after="120"/>
                        <w:rPr>
                          <w:lang w:val="en-US"/>
                        </w:rPr>
                      </w:pPr>
                      <w:r w:rsidRPr="00BA7D84">
                        <w:rPr>
                          <w:lang w:val="fi-FI"/>
                        </w:rPr>
                        <w:t>MPR 0dB waveform is 100MHz/60K QPSK DFT-S-OFDM 128RB0 to allow IBE measurement; 132RB is full allocation) [1] [5]</w:t>
                      </w:r>
                    </w:p>
                    <w:p w:rsidR="009C161E" w:rsidRPr="00BA7D84" w:rsidRDefault="003008CC" w:rsidP="003008CC">
                      <w:pPr>
                        <w:numPr>
                          <w:ilvl w:val="0"/>
                          <w:numId w:val="13"/>
                        </w:numPr>
                        <w:spacing w:after="120"/>
                        <w:rPr>
                          <w:lang w:val="en-US"/>
                        </w:rPr>
                      </w:pPr>
                      <w:r w:rsidRPr="00BA7D84">
                        <w:rPr>
                          <w:lang w:val="fi-FI"/>
                        </w:rPr>
                        <w:t>Simulation Assumptions for EVM, SEM, ACLR are outlined in [6]</w:t>
                      </w:r>
                    </w:p>
                    <w:p w:rsidR="009C161E" w:rsidRPr="00BA7D84" w:rsidRDefault="003008CC" w:rsidP="003008CC">
                      <w:pPr>
                        <w:numPr>
                          <w:ilvl w:val="0"/>
                          <w:numId w:val="13"/>
                        </w:numPr>
                        <w:spacing w:after="120"/>
                        <w:rPr>
                          <w:lang w:val="en-US"/>
                        </w:rPr>
                      </w:pPr>
                      <w:r w:rsidRPr="00BA7D84">
                        <w:rPr>
                          <w:lang w:val="en-US"/>
                        </w:rPr>
                        <w:t>For 50M/100M/200M assign a single MPR value relative to MPR 0 for each waveform and modulation.</w:t>
                      </w:r>
                    </w:p>
                    <w:p w:rsidR="009C161E" w:rsidRPr="00BA7D84" w:rsidRDefault="003008CC" w:rsidP="003008CC">
                      <w:pPr>
                        <w:numPr>
                          <w:ilvl w:val="0"/>
                          <w:numId w:val="13"/>
                        </w:numPr>
                        <w:spacing w:after="120"/>
                        <w:rPr>
                          <w:lang w:val="en-US"/>
                        </w:rPr>
                      </w:pPr>
                      <w:r w:rsidRPr="00BA7D84">
                        <w:rPr>
                          <w:lang w:val="en-US"/>
                        </w:rPr>
                        <w:t>For 400M, add MPR offset based on practical implementation</w:t>
                      </w:r>
                    </w:p>
                    <w:p w:rsidR="009C161E" w:rsidRPr="00BA7D84" w:rsidRDefault="003008CC" w:rsidP="003008CC">
                      <w:pPr>
                        <w:numPr>
                          <w:ilvl w:val="1"/>
                          <w:numId w:val="13"/>
                        </w:numPr>
                        <w:spacing w:after="120"/>
                        <w:rPr>
                          <w:lang w:val="en-US"/>
                        </w:rPr>
                      </w:pPr>
                      <w:r w:rsidRPr="00BA7D84">
                        <w:rPr>
                          <w:lang w:val="en-US"/>
                        </w:rPr>
                        <w:t xml:space="preserve">Companies are encouraged to </w:t>
                      </w:r>
                      <w:r w:rsidRPr="00BA7D84">
                        <w:rPr>
                          <w:u w:val="single"/>
                          <w:lang w:val="en-US"/>
                        </w:rPr>
                        <w:t>measure</w:t>
                      </w:r>
                      <w:r w:rsidRPr="00BA7D84">
                        <w:rPr>
                          <w:lang w:val="en-US"/>
                        </w:rPr>
                        <w:t xml:space="preserve"> the effect large BW on MPR</w:t>
                      </w:r>
                    </w:p>
                    <w:p w:rsidR="009C161E" w:rsidRPr="00BA7D84" w:rsidRDefault="003008CC" w:rsidP="003008CC">
                      <w:pPr>
                        <w:numPr>
                          <w:ilvl w:val="0"/>
                          <w:numId w:val="13"/>
                        </w:numPr>
                        <w:spacing w:after="120"/>
                        <w:rPr>
                          <w:lang w:val="en-US"/>
                        </w:rPr>
                      </w:pPr>
                      <w:r w:rsidRPr="00BA7D84">
                        <w:rPr>
                          <w:lang w:val="fi-FI"/>
                        </w:rPr>
                        <w:t>MPR, Xn, [n=1..8] values are relative to MPR 0dB.</w:t>
                      </w:r>
                    </w:p>
                    <w:p w:rsidR="009C161E" w:rsidRPr="00BA7D84" w:rsidRDefault="003008CC" w:rsidP="003008CC">
                      <w:pPr>
                        <w:numPr>
                          <w:ilvl w:val="0"/>
                          <w:numId w:val="13"/>
                        </w:numPr>
                        <w:spacing w:after="120"/>
                        <w:rPr>
                          <w:lang w:val="en-US"/>
                        </w:rPr>
                      </w:pPr>
                      <w:r w:rsidRPr="00BA7D84">
                        <w:rPr>
                          <w:lang w:val="fi-FI"/>
                        </w:rPr>
                        <w:t>Y dB, is the MPR delta due to excess BW.</w:t>
                      </w:r>
                    </w:p>
                    <w:tbl>
                      <w:tblPr>
                        <w:tblW w:w="6390" w:type="dxa"/>
                        <w:jc w:val="center"/>
                        <w:tblCellMar>
                          <w:left w:w="0" w:type="dxa"/>
                          <w:right w:w="0" w:type="dxa"/>
                        </w:tblCellMar>
                        <w:tblLook w:val="0600" w:firstRow="0" w:lastRow="0" w:firstColumn="0" w:lastColumn="0" w:noHBand="1" w:noVBand="1"/>
                      </w:tblPr>
                      <w:tblGrid>
                        <w:gridCol w:w="1500"/>
                        <w:gridCol w:w="1840"/>
                        <w:gridCol w:w="1960"/>
                        <w:gridCol w:w="1090"/>
                      </w:tblGrid>
                      <w:tr w:rsidR="00BA7D84" w:rsidRPr="00BA7D84" w:rsidTr="00BA7D84">
                        <w:trPr>
                          <w:trHeight w:val="315"/>
                          <w:jc w:val="center"/>
                        </w:trPr>
                        <w:tc>
                          <w:tcPr>
                            <w:tcW w:w="150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p>
                        </w:tc>
                        <w:tc>
                          <w:tcPr>
                            <w:tcW w:w="1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p>
                        </w:tc>
                        <w:tc>
                          <w:tcPr>
                            <w:tcW w:w="305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r w:rsidRPr="00BA7D84">
                              <w:rPr>
                                <w:lang w:val="en-US"/>
                              </w:rPr>
                              <w:t>MPR</w:t>
                            </w:r>
                          </w:p>
                        </w:tc>
                      </w:tr>
                      <w:tr w:rsidR="00BA7D84" w:rsidRPr="00BA7D84" w:rsidTr="00BA7D84">
                        <w:trPr>
                          <w:trHeight w:val="315"/>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r w:rsidRPr="00BA7D84">
                              <w:rPr>
                                <w:lang w:val="en-US"/>
                              </w:rPr>
                              <w:t>Waveform</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r w:rsidRPr="00BA7D84">
                              <w:rPr>
                                <w:lang w:val="en-US"/>
                              </w:rPr>
                              <w:t>Modulation</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r w:rsidRPr="00BA7D84">
                              <w:rPr>
                                <w:lang w:val="en-US"/>
                              </w:rPr>
                              <w:t>50M/100M/200M</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jc w:val="center"/>
                              <w:rPr>
                                <w:lang w:val="en-US"/>
                              </w:rPr>
                            </w:pPr>
                            <w:r w:rsidRPr="00BA7D84">
                              <w:rPr>
                                <w:lang w:val="en-US"/>
                              </w:rPr>
                              <w:t>400M</w:t>
                            </w:r>
                          </w:p>
                        </w:tc>
                      </w:tr>
                      <w:tr w:rsidR="00BA7D84" w:rsidRPr="00BA7D84" w:rsidTr="00BA7D84">
                        <w:trPr>
                          <w:trHeight w:val="300"/>
                          <w:jc w:val="center"/>
                        </w:trPr>
                        <w:tc>
                          <w:tcPr>
                            <w:tcW w:w="15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DFT-s-OFMD</w:t>
                            </w:r>
                          </w:p>
                        </w:tc>
                        <w:tc>
                          <w:tcPr>
                            <w:tcW w:w="184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shaped pi/2 BPSK</w:t>
                            </w:r>
                          </w:p>
                        </w:tc>
                        <w:tc>
                          <w:tcPr>
                            <w:tcW w:w="19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&lt;=X1</w:t>
                            </w:r>
                          </w:p>
                        </w:tc>
                        <w:tc>
                          <w:tcPr>
                            <w:tcW w:w="10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&lt;=X1+Y</w:t>
                            </w:r>
                          </w:p>
                        </w:tc>
                      </w:tr>
                      <w:tr w:rsidR="00BA7D84" w:rsidRPr="00BA7D84" w:rsidTr="00BA7D84">
                        <w:trPr>
                          <w:trHeight w:val="300"/>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DFT-s-OFMD</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pi/2 BPSK</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&lt;=X2</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&lt;=X2+Y</w:t>
                            </w:r>
                          </w:p>
                        </w:tc>
                      </w:tr>
                      <w:tr w:rsidR="00BA7D84" w:rsidRPr="00BA7D84" w:rsidTr="00BA7D84">
                        <w:trPr>
                          <w:trHeight w:val="300"/>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DFT-s-OFMD</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QPSK</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&lt;=X3</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&lt;=X3+Y</w:t>
                            </w:r>
                          </w:p>
                        </w:tc>
                      </w:tr>
                      <w:tr w:rsidR="00BA7D84" w:rsidRPr="00BA7D84" w:rsidTr="00BA7D84">
                        <w:trPr>
                          <w:trHeight w:val="300"/>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DFT-s-OFMD</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16QAM</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&lt;=X4</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&lt;=X4+Y</w:t>
                            </w:r>
                          </w:p>
                        </w:tc>
                      </w:tr>
                      <w:tr w:rsidR="00BA7D84" w:rsidRPr="00BA7D84" w:rsidTr="00BA7D84">
                        <w:trPr>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CP-OFDM</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QPSK</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&lt;=X5</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&lt;=X5+Y</w:t>
                            </w:r>
                          </w:p>
                        </w:tc>
                      </w:tr>
                      <w:tr w:rsidR="00BA7D84" w:rsidRPr="00BA7D84" w:rsidTr="00BA7D84">
                        <w:trPr>
                          <w:trHeight w:val="300"/>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CP-OFDM</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16QAM</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&lt;=X6</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&lt;=X6+Y</w:t>
                            </w:r>
                          </w:p>
                        </w:tc>
                      </w:tr>
                      <w:tr w:rsidR="00BA7D84" w:rsidRPr="00BA7D84" w:rsidTr="00BA7D84">
                        <w:trPr>
                          <w:trHeight w:val="300"/>
                          <w:jc w:val="center"/>
                        </w:trPr>
                        <w:tc>
                          <w:tcPr>
                            <w:tcW w:w="15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DFT-s-OFMD</w:t>
                            </w:r>
                          </w:p>
                        </w:tc>
                        <w:tc>
                          <w:tcPr>
                            <w:tcW w:w="18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64QAM</w:t>
                            </w:r>
                          </w:p>
                        </w:tc>
                        <w:tc>
                          <w:tcPr>
                            <w:tcW w:w="19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&lt;=X7</w:t>
                            </w:r>
                          </w:p>
                        </w:tc>
                        <w:tc>
                          <w:tcPr>
                            <w:tcW w:w="10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&lt;=X7+Y</w:t>
                            </w:r>
                          </w:p>
                        </w:tc>
                      </w:tr>
                      <w:tr w:rsidR="00BA7D84" w:rsidRPr="00BA7D84" w:rsidTr="00C17565">
                        <w:trPr>
                          <w:trHeight w:val="53"/>
                          <w:jc w:val="center"/>
                        </w:trPr>
                        <w:tc>
                          <w:tcPr>
                            <w:tcW w:w="15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CP-OFDM</w:t>
                            </w:r>
                          </w:p>
                        </w:tc>
                        <w:tc>
                          <w:tcPr>
                            <w:tcW w:w="184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64QAM</w:t>
                            </w:r>
                          </w:p>
                        </w:tc>
                        <w:tc>
                          <w:tcPr>
                            <w:tcW w:w="1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&lt;=X8</w:t>
                            </w:r>
                          </w:p>
                        </w:tc>
                        <w:tc>
                          <w:tcPr>
                            <w:tcW w:w="10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BA7D84" w:rsidRPr="00BA7D84" w:rsidRDefault="00BA7D84" w:rsidP="00BA7D84">
                            <w:pPr>
                              <w:rPr>
                                <w:lang w:val="en-US"/>
                              </w:rPr>
                            </w:pPr>
                            <w:r w:rsidRPr="00BA7D84">
                              <w:rPr>
                                <w:lang w:val="en-US"/>
                              </w:rPr>
                              <w:t>&lt;=X8+Y</w:t>
                            </w:r>
                          </w:p>
                        </w:tc>
                      </w:tr>
                    </w:tbl>
                    <w:p w:rsidR="00BA7D84" w:rsidRDefault="00BA7D84"/>
                    <w:p w:rsidR="00C17565" w:rsidRDefault="00C17565"/>
                    <w:p w:rsidR="00C17565" w:rsidRDefault="00C17565"/>
                    <w:p w:rsidR="00C17565" w:rsidRDefault="00C17565"/>
                    <w:p w:rsidR="00C17565" w:rsidRDefault="00C17565"/>
                    <w:p w:rsidR="00C17565" w:rsidRDefault="00C17565">
                      <w:r>
                        <w:tab/>
                      </w:r>
                      <w:r>
                        <w:tab/>
                      </w:r>
                    </w:p>
                    <w:p w:rsidR="00C17565" w:rsidRDefault="00C17565"/>
                    <w:p w:rsidR="00C17565" w:rsidRDefault="00C17565"/>
                    <w:p w:rsidR="00C17565" w:rsidRDefault="00C17565"/>
                  </w:txbxContent>
                </v:textbox>
                <w10:wrap type="square"/>
              </v:shape>
            </w:pict>
          </mc:Fallback>
        </mc:AlternateContent>
      </w:r>
      <w:r w:rsidR="00B94031">
        <w:rPr>
          <w:rFonts w:ascii="Arial" w:hAnsi="Arial" w:cs="Arial"/>
          <w:lang w:val="en-US"/>
        </w:rPr>
        <w:t>I</w:t>
      </w:r>
      <w:r>
        <w:rPr>
          <w:rFonts w:ascii="Arial" w:hAnsi="Arial" w:cs="Arial"/>
          <w:lang w:val="en-US"/>
        </w:rPr>
        <w:t>n San Diego</w:t>
      </w:r>
      <w:r w:rsidR="00B94031">
        <w:rPr>
          <w:rFonts w:ascii="Arial" w:hAnsi="Arial" w:cs="Arial"/>
          <w:lang w:val="en-US"/>
        </w:rPr>
        <w:t xml:space="preserve"> meeting, the WF </w:t>
      </w:r>
      <w:r w:rsidR="003F1FD8">
        <w:rPr>
          <w:rFonts w:ascii="Arial" w:hAnsi="Arial" w:cs="Arial"/>
          <w:lang w:val="en-US"/>
        </w:rPr>
        <w:t xml:space="preserve">on </w:t>
      </w:r>
      <w:proofErr w:type="spellStart"/>
      <w:r>
        <w:rPr>
          <w:rFonts w:ascii="Arial" w:hAnsi="Arial" w:cs="Arial"/>
          <w:lang w:val="en-US"/>
        </w:rPr>
        <w:t>mmW</w:t>
      </w:r>
      <w:proofErr w:type="spellEnd"/>
      <w:r>
        <w:rPr>
          <w:rFonts w:ascii="Arial" w:hAnsi="Arial" w:cs="Arial"/>
          <w:lang w:val="en-US"/>
        </w:rPr>
        <w:t xml:space="preserve"> MPR </w:t>
      </w:r>
      <w:r w:rsidR="00C92F95">
        <w:rPr>
          <w:rFonts w:ascii="Arial" w:hAnsi="Arial" w:cs="Arial"/>
          <w:lang w:val="en-US"/>
        </w:rPr>
        <w:t>[</w:t>
      </w:r>
      <w:r w:rsidR="00C17565">
        <w:rPr>
          <w:rFonts w:ascii="Arial" w:hAnsi="Arial" w:cs="Arial"/>
          <w:lang w:val="en-US"/>
        </w:rPr>
        <w:t>1</w:t>
      </w:r>
      <w:r w:rsidR="00C92F95">
        <w:rPr>
          <w:rFonts w:ascii="Arial" w:hAnsi="Arial" w:cs="Arial"/>
          <w:lang w:val="en-US"/>
        </w:rPr>
        <w:t xml:space="preserve">] </w:t>
      </w:r>
      <w:r>
        <w:rPr>
          <w:rFonts w:ascii="Arial" w:hAnsi="Arial" w:cs="Arial"/>
          <w:lang w:val="en-US"/>
        </w:rPr>
        <w:t>was approved and the following agreements were reached.</w:t>
      </w:r>
    </w:p>
    <w:p w:rsidR="00BA4C52" w:rsidRDefault="00BA4C52" w:rsidP="0098723D">
      <w:pPr>
        <w:rPr>
          <w:rFonts w:ascii="Arial" w:hAnsi="Arial" w:cs="Arial"/>
          <w:lang w:val="en-US"/>
        </w:rPr>
      </w:pPr>
    </w:p>
    <w:p w:rsidR="0098723D" w:rsidRDefault="00BA4C52" w:rsidP="0098723D">
      <w:pPr>
        <w:rPr>
          <w:rFonts w:ascii="Arial" w:hAnsi="Arial" w:cs="Arial"/>
          <w:lang w:val="en-US"/>
        </w:rPr>
      </w:pPr>
      <w:r>
        <w:rPr>
          <w:rFonts w:ascii="Arial" w:hAnsi="Arial" w:cs="Arial"/>
          <w:lang w:val="en-US"/>
        </w:rPr>
        <w:lastRenderedPageBreak/>
        <w:t>Based on</w:t>
      </w:r>
      <w:r w:rsidR="00FC6BF4">
        <w:rPr>
          <w:rFonts w:ascii="Arial" w:hAnsi="Arial" w:cs="Arial"/>
          <w:lang w:val="en-US"/>
        </w:rPr>
        <w:t xml:space="preserve"> above</w:t>
      </w:r>
      <w:r>
        <w:rPr>
          <w:rFonts w:ascii="Arial" w:hAnsi="Arial" w:cs="Arial"/>
          <w:lang w:val="en-US"/>
        </w:rPr>
        <w:t xml:space="preserve"> agreed MPR table format, we proposed our MPR evaluation results in the following sections.</w:t>
      </w:r>
      <w:r w:rsidR="00BA7D84">
        <w:rPr>
          <w:rFonts w:ascii="Arial" w:hAnsi="Arial" w:cs="Arial"/>
          <w:lang w:val="en-US"/>
        </w:rPr>
        <w:t xml:space="preserve"> </w:t>
      </w:r>
    </w:p>
    <w:p w:rsidR="004A1D8D" w:rsidRDefault="004A1D8D" w:rsidP="004A1D8D">
      <w:pPr>
        <w:pStyle w:val="Heading2"/>
        <w:rPr>
          <w:lang w:val="en-US"/>
        </w:rPr>
      </w:pPr>
      <w:r>
        <w:rPr>
          <w:lang w:val="en-US"/>
        </w:rPr>
        <w:t>Simulation assumptions</w:t>
      </w:r>
    </w:p>
    <w:p w:rsidR="00041235" w:rsidRDefault="00041235" w:rsidP="00041235">
      <w:pPr>
        <w:rPr>
          <w:rFonts w:ascii="Arial" w:hAnsi="Arial" w:cs="Arial"/>
          <w:lang w:val="en-US"/>
        </w:rPr>
      </w:pPr>
      <w:r w:rsidRPr="00DC79EB">
        <w:rPr>
          <w:rFonts w:ascii="Arial" w:hAnsi="Arial" w:cs="Arial"/>
          <w:lang w:val="en-US"/>
        </w:rPr>
        <w:t xml:space="preserve">Based on </w:t>
      </w:r>
      <w:r>
        <w:rPr>
          <w:rFonts w:ascii="Arial" w:hAnsi="Arial" w:cs="Arial"/>
          <w:lang w:val="en-US"/>
        </w:rPr>
        <w:t xml:space="preserve">our </w:t>
      </w:r>
      <w:proofErr w:type="spellStart"/>
      <w:r>
        <w:rPr>
          <w:rFonts w:ascii="Arial" w:hAnsi="Arial" w:cs="Arial"/>
          <w:lang w:val="en-US"/>
        </w:rPr>
        <w:t>mmWave</w:t>
      </w:r>
      <w:proofErr w:type="spellEnd"/>
      <w:r>
        <w:rPr>
          <w:rFonts w:ascii="Arial" w:hAnsi="Arial" w:cs="Arial"/>
          <w:lang w:val="en-US"/>
        </w:rPr>
        <w:t xml:space="preserve"> PA model, the MPR evaluation was performed by using 8 PAs, 4 for each polarizations within an antenna array panel.</w:t>
      </w:r>
    </w:p>
    <w:p w:rsidR="00041235" w:rsidRDefault="00041235" w:rsidP="00041235">
      <w:pPr>
        <w:rPr>
          <w:rFonts w:ascii="Arial" w:hAnsi="Arial" w:cs="Arial"/>
          <w:lang w:val="en-US"/>
        </w:rPr>
      </w:pPr>
      <w:r>
        <w:rPr>
          <w:rFonts w:ascii="Arial" w:hAnsi="Arial" w:cs="Arial"/>
          <w:lang w:val="en-US"/>
        </w:rPr>
        <w:t>Our simulation assumptions are captured below, following the spec [</w:t>
      </w:r>
      <w:r w:rsidR="00906D36">
        <w:rPr>
          <w:rFonts w:ascii="Arial" w:hAnsi="Arial" w:cs="Arial"/>
          <w:lang w:val="en-US"/>
        </w:rPr>
        <w:t>2</w:t>
      </w:r>
      <w:r>
        <w:rPr>
          <w:rFonts w:ascii="Arial" w:hAnsi="Arial" w:cs="Arial"/>
          <w:lang w:val="en-US"/>
        </w:rPr>
        <w:t>], otherwise specified:</w:t>
      </w:r>
    </w:p>
    <w:p w:rsidR="00041235" w:rsidRDefault="00041235" w:rsidP="003008CC">
      <w:pPr>
        <w:numPr>
          <w:ilvl w:val="0"/>
          <w:numId w:val="12"/>
        </w:numPr>
        <w:rPr>
          <w:rFonts w:ascii="Arial" w:hAnsi="Arial" w:cs="Arial"/>
          <w:lang w:val="en-US"/>
        </w:rPr>
      </w:pPr>
      <w:r>
        <w:rPr>
          <w:rFonts w:ascii="Arial" w:hAnsi="Arial" w:cs="Arial"/>
          <w:lang w:val="en-US"/>
        </w:rPr>
        <w:t xml:space="preserve">EVM requirement: table 6.4.2.1.1-1 </w:t>
      </w:r>
      <w:r w:rsidR="00906D36">
        <w:rPr>
          <w:rFonts w:ascii="Arial" w:hAnsi="Arial" w:cs="Arial"/>
          <w:lang w:val="en-US"/>
        </w:rPr>
        <w:t>[2</w:t>
      </w:r>
      <w:r>
        <w:rPr>
          <w:rFonts w:ascii="Arial" w:hAnsi="Arial" w:cs="Arial"/>
          <w:lang w:val="en-US"/>
        </w:rPr>
        <w:t>].</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041235" w:rsidRPr="005D7A6F" w:rsidTr="00697BE2">
        <w:trPr>
          <w:jc w:val="center"/>
        </w:trPr>
        <w:tc>
          <w:tcPr>
            <w:tcW w:w="3256" w:type="dxa"/>
          </w:tcPr>
          <w:p w:rsidR="00041235" w:rsidRPr="005D7A6F" w:rsidRDefault="00041235" w:rsidP="00697BE2">
            <w:pPr>
              <w:pStyle w:val="TAH"/>
              <w:rPr>
                <w:rFonts w:cs="v5.0.0"/>
              </w:rPr>
            </w:pPr>
            <w:r w:rsidRPr="005D7A6F">
              <w:rPr>
                <w:rFonts w:cs="v5.0.0"/>
              </w:rPr>
              <w:br w:type="page"/>
              <w:t>Parameter</w:t>
            </w:r>
          </w:p>
        </w:tc>
        <w:tc>
          <w:tcPr>
            <w:tcW w:w="1135" w:type="dxa"/>
          </w:tcPr>
          <w:p w:rsidR="00041235" w:rsidRPr="005D7A6F" w:rsidRDefault="00041235" w:rsidP="00697BE2">
            <w:pPr>
              <w:pStyle w:val="TAH"/>
              <w:rPr>
                <w:rFonts w:cs="v5.0.0"/>
              </w:rPr>
            </w:pPr>
            <w:r w:rsidRPr="005D7A6F">
              <w:rPr>
                <w:rFonts w:cs="v5.0.0"/>
              </w:rPr>
              <w:t>Unit</w:t>
            </w:r>
          </w:p>
        </w:tc>
        <w:tc>
          <w:tcPr>
            <w:tcW w:w="2406" w:type="dxa"/>
          </w:tcPr>
          <w:p w:rsidR="00041235" w:rsidRPr="005D7A6F" w:rsidRDefault="00041235" w:rsidP="00697BE2">
            <w:pPr>
              <w:pStyle w:val="TAH"/>
              <w:rPr>
                <w:rFonts w:cs="v5.0.0"/>
              </w:rPr>
            </w:pPr>
            <w:r w:rsidRPr="005D7A6F">
              <w:rPr>
                <w:rFonts w:cs="v5.0.0"/>
              </w:rPr>
              <w:t>Average EVM Level</w:t>
            </w:r>
            <w:r>
              <w:rPr>
                <w:rFonts w:cs="v5.0.0"/>
              </w:rPr>
              <w:t xml:space="preserve"> (%)</w:t>
            </w:r>
          </w:p>
        </w:tc>
      </w:tr>
      <w:tr w:rsidR="00041235" w:rsidRPr="005D7A6F" w:rsidTr="00697BE2">
        <w:trPr>
          <w:jc w:val="center"/>
        </w:trPr>
        <w:tc>
          <w:tcPr>
            <w:tcW w:w="3256" w:type="dxa"/>
          </w:tcPr>
          <w:p w:rsidR="00041235" w:rsidRPr="005D7A6F" w:rsidRDefault="00041235" w:rsidP="00697BE2">
            <w:pPr>
              <w:pStyle w:val="TAC"/>
            </w:pPr>
            <w:r>
              <w:t xml:space="preserve">Pi/2 BPSK </w:t>
            </w:r>
          </w:p>
        </w:tc>
        <w:tc>
          <w:tcPr>
            <w:tcW w:w="1135" w:type="dxa"/>
          </w:tcPr>
          <w:p w:rsidR="00041235" w:rsidRPr="005D7A6F" w:rsidRDefault="00041235" w:rsidP="00697BE2">
            <w:pPr>
              <w:pStyle w:val="TAC"/>
            </w:pPr>
            <w:r>
              <w:t>%</w:t>
            </w:r>
          </w:p>
        </w:tc>
        <w:tc>
          <w:tcPr>
            <w:tcW w:w="2406" w:type="dxa"/>
          </w:tcPr>
          <w:p w:rsidR="00041235" w:rsidRPr="00C74D2E" w:rsidRDefault="00041235" w:rsidP="00697BE2">
            <w:pPr>
              <w:pStyle w:val="TAC"/>
            </w:pPr>
            <w:r w:rsidRPr="00324154">
              <w:t>30</w:t>
            </w:r>
          </w:p>
        </w:tc>
      </w:tr>
      <w:tr w:rsidR="00041235" w:rsidRPr="005D7A6F" w:rsidTr="00697BE2">
        <w:trPr>
          <w:jc w:val="center"/>
        </w:trPr>
        <w:tc>
          <w:tcPr>
            <w:tcW w:w="3256" w:type="dxa"/>
          </w:tcPr>
          <w:p w:rsidR="00041235" w:rsidRPr="005D7A6F" w:rsidRDefault="00041235" w:rsidP="00697BE2">
            <w:pPr>
              <w:pStyle w:val="TAC"/>
            </w:pPr>
            <w:r>
              <w:t>Pi/2 BPSK with pulse shaping</w:t>
            </w:r>
          </w:p>
        </w:tc>
        <w:tc>
          <w:tcPr>
            <w:tcW w:w="1135" w:type="dxa"/>
          </w:tcPr>
          <w:p w:rsidR="00041235" w:rsidRPr="005D7A6F" w:rsidRDefault="00041235" w:rsidP="00697BE2">
            <w:pPr>
              <w:pStyle w:val="TAC"/>
            </w:pPr>
            <w:r>
              <w:t>%</w:t>
            </w:r>
          </w:p>
        </w:tc>
        <w:tc>
          <w:tcPr>
            <w:tcW w:w="2406" w:type="dxa"/>
          </w:tcPr>
          <w:p w:rsidR="00041235" w:rsidRPr="00324154" w:rsidRDefault="00041235" w:rsidP="00697BE2">
            <w:pPr>
              <w:pStyle w:val="TAC"/>
            </w:pPr>
            <w:r w:rsidRPr="00324154">
              <w:t>30</w:t>
            </w:r>
          </w:p>
        </w:tc>
      </w:tr>
      <w:tr w:rsidR="00041235" w:rsidRPr="005D7A6F" w:rsidTr="00697BE2">
        <w:trPr>
          <w:jc w:val="center"/>
        </w:trPr>
        <w:tc>
          <w:tcPr>
            <w:tcW w:w="3256" w:type="dxa"/>
          </w:tcPr>
          <w:p w:rsidR="00041235" w:rsidRPr="005D7A6F" w:rsidRDefault="00041235" w:rsidP="00697BE2">
            <w:pPr>
              <w:pStyle w:val="TAC"/>
            </w:pPr>
            <w:r w:rsidRPr="005D7A6F">
              <w:t xml:space="preserve">QPSK </w:t>
            </w:r>
          </w:p>
        </w:tc>
        <w:tc>
          <w:tcPr>
            <w:tcW w:w="1135" w:type="dxa"/>
          </w:tcPr>
          <w:p w:rsidR="00041235" w:rsidRPr="005D7A6F" w:rsidRDefault="00041235" w:rsidP="00697BE2">
            <w:pPr>
              <w:pStyle w:val="TAC"/>
            </w:pPr>
            <w:r w:rsidRPr="005D7A6F">
              <w:t>%</w:t>
            </w:r>
          </w:p>
        </w:tc>
        <w:tc>
          <w:tcPr>
            <w:tcW w:w="2406" w:type="dxa"/>
          </w:tcPr>
          <w:p w:rsidR="00041235" w:rsidRPr="00C74D2E" w:rsidRDefault="00041235" w:rsidP="00697BE2">
            <w:pPr>
              <w:pStyle w:val="TAC"/>
            </w:pPr>
            <w:r w:rsidRPr="00324154">
              <w:t>[17.5]</w:t>
            </w:r>
          </w:p>
        </w:tc>
      </w:tr>
      <w:tr w:rsidR="00041235" w:rsidRPr="005D7A6F" w:rsidTr="00697BE2">
        <w:trPr>
          <w:jc w:val="center"/>
        </w:trPr>
        <w:tc>
          <w:tcPr>
            <w:tcW w:w="3256" w:type="dxa"/>
          </w:tcPr>
          <w:p w:rsidR="00041235" w:rsidRPr="005D7A6F" w:rsidRDefault="00041235" w:rsidP="00697BE2">
            <w:pPr>
              <w:pStyle w:val="TAC"/>
            </w:pPr>
            <w:r w:rsidRPr="005D7A6F">
              <w:t>16</w:t>
            </w:r>
            <w:r w:rsidRPr="005D7A6F">
              <w:rPr>
                <w:rFonts w:eastAsia="Malgun Gothic" w:hint="eastAsia"/>
                <w:lang w:eastAsia="ko-KR"/>
              </w:rPr>
              <w:t xml:space="preserve"> </w:t>
            </w:r>
            <w:r w:rsidRPr="005D7A6F">
              <w:t xml:space="preserve">QAM </w:t>
            </w:r>
          </w:p>
        </w:tc>
        <w:tc>
          <w:tcPr>
            <w:tcW w:w="1135" w:type="dxa"/>
          </w:tcPr>
          <w:p w:rsidR="00041235" w:rsidRPr="005D7A6F" w:rsidRDefault="00041235" w:rsidP="00697BE2">
            <w:pPr>
              <w:pStyle w:val="TAC"/>
            </w:pPr>
            <w:r w:rsidRPr="005D7A6F">
              <w:t>%</w:t>
            </w:r>
          </w:p>
        </w:tc>
        <w:tc>
          <w:tcPr>
            <w:tcW w:w="2406" w:type="dxa"/>
          </w:tcPr>
          <w:p w:rsidR="00041235" w:rsidRPr="00C74D2E" w:rsidRDefault="00041235" w:rsidP="00697BE2">
            <w:pPr>
              <w:pStyle w:val="TAC"/>
            </w:pPr>
            <w:r w:rsidRPr="00324154">
              <w:t>[12.5]</w:t>
            </w:r>
          </w:p>
        </w:tc>
      </w:tr>
      <w:tr w:rsidR="00041235" w:rsidRPr="005D7A6F" w:rsidTr="00697BE2">
        <w:trPr>
          <w:jc w:val="center"/>
        </w:trPr>
        <w:tc>
          <w:tcPr>
            <w:tcW w:w="3256" w:type="dxa"/>
          </w:tcPr>
          <w:p w:rsidR="00041235" w:rsidRPr="005D7A6F" w:rsidRDefault="00041235" w:rsidP="00697BE2">
            <w:pPr>
              <w:pStyle w:val="TAC"/>
            </w:pPr>
            <w:r w:rsidRPr="005D7A6F">
              <w:rPr>
                <w:rFonts w:hint="eastAsia"/>
                <w:lang w:eastAsia="zh-CN"/>
              </w:rPr>
              <w:t>64</w:t>
            </w:r>
            <w:r w:rsidRPr="005D7A6F">
              <w:rPr>
                <w:rFonts w:eastAsia="Malgun Gothic" w:hint="eastAsia"/>
                <w:lang w:eastAsia="ko-KR"/>
              </w:rPr>
              <w:t xml:space="preserve"> </w:t>
            </w:r>
            <w:r w:rsidRPr="005D7A6F">
              <w:t xml:space="preserve">QAM </w:t>
            </w:r>
          </w:p>
        </w:tc>
        <w:tc>
          <w:tcPr>
            <w:tcW w:w="1135" w:type="dxa"/>
          </w:tcPr>
          <w:p w:rsidR="00041235" w:rsidRPr="005D7A6F" w:rsidRDefault="00041235" w:rsidP="00697BE2">
            <w:pPr>
              <w:pStyle w:val="TAC"/>
            </w:pPr>
            <w:r w:rsidRPr="005D7A6F">
              <w:t>%</w:t>
            </w:r>
          </w:p>
        </w:tc>
        <w:tc>
          <w:tcPr>
            <w:tcW w:w="2406" w:type="dxa"/>
          </w:tcPr>
          <w:p w:rsidR="00041235" w:rsidRPr="00C74D2E" w:rsidRDefault="00041235" w:rsidP="00697BE2">
            <w:pPr>
              <w:pStyle w:val="TAC"/>
            </w:pPr>
            <w:r w:rsidRPr="00324154">
              <w:t>8</w:t>
            </w:r>
          </w:p>
        </w:tc>
      </w:tr>
    </w:tbl>
    <w:p w:rsidR="00041235" w:rsidRPr="00490516" w:rsidRDefault="00041235" w:rsidP="00041235">
      <w:pPr>
        <w:ind w:left="1440"/>
        <w:rPr>
          <w:rFonts w:ascii="Arial" w:hAnsi="Arial" w:cs="Arial"/>
          <w:lang w:val="en-US"/>
        </w:rPr>
      </w:pPr>
    </w:p>
    <w:p w:rsidR="00041235" w:rsidRDefault="00041235" w:rsidP="003008CC">
      <w:pPr>
        <w:numPr>
          <w:ilvl w:val="0"/>
          <w:numId w:val="12"/>
        </w:numPr>
        <w:rPr>
          <w:rFonts w:ascii="Arial" w:hAnsi="Arial" w:cs="Arial"/>
          <w:lang w:val="en-US"/>
        </w:rPr>
      </w:pPr>
      <w:r>
        <w:rPr>
          <w:rFonts w:ascii="Arial" w:hAnsi="Arial" w:cs="Arial"/>
          <w:lang w:val="en-US"/>
        </w:rPr>
        <w:t>IBE r</w:t>
      </w:r>
      <w:r w:rsidR="00906D36">
        <w:rPr>
          <w:rFonts w:ascii="Arial" w:hAnsi="Arial" w:cs="Arial"/>
          <w:lang w:val="en-US"/>
        </w:rPr>
        <w:t>equirement: table 6.4.2.3.1-1 [2</w:t>
      </w:r>
      <w:r>
        <w:rPr>
          <w:rFonts w:ascii="Arial" w:hAnsi="Arial" w:cs="Arial"/>
          <w:lang w:val="en-US"/>
        </w:rPr>
        <w:t>], except general term in IBE which followed IBE modifications agreed in AH1801 meeting.</w:t>
      </w:r>
    </w:p>
    <w:p w:rsidR="00041235" w:rsidRDefault="00041235" w:rsidP="00041235">
      <w:pPr>
        <w:jc w:val="center"/>
        <w:rPr>
          <w:rFonts w:ascii="Arial" w:hAnsi="Arial" w:cs="Arial"/>
          <w:lang w:val="en-US"/>
        </w:rPr>
      </w:pPr>
      <w:r>
        <w:rPr>
          <w:noProof/>
          <w:lang w:val="en-US"/>
        </w:rPr>
        <w:drawing>
          <wp:inline distT="0" distB="0" distL="0" distR="0" wp14:anchorId="3AD5AECF" wp14:editId="329FFF63">
            <wp:extent cx="2964180" cy="97155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440" r="25600"/>
                    <a:stretch/>
                  </pic:blipFill>
                  <pic:spPr bwMode="auto">
                    <a:xfrm>
                      <a:off x="0" y="0"/>
                      <a:ext cx="2964180" cy="971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906D36" w:rsidRDefault="00041235" w:rsidP="003008CC">
      <w:pPr>
        <w:numPr>
          <w:ilvl w:val="0"/>
          <w:numId w:val="12"/>
        </w:numPr>
        <w:rPr>
          <w:rFonts w:ascii="Arial" w:hAnsi="Arial" w:cs="Arial"/>
          <w:lang w:val="en-US"/>
        </w:rPr>
      </w:pPr>
      <w:r w:rsidRPr="00906D36">
        <w:rPr>
          <w:rFonts w:ascii="Arial" w:hAnsi="Arial" w:cs="Arial"/>
          <w:lang w:val="en-US"/>
        </w:rPr>
        <w:t>ACLR</w:t>
      </w:r>
      <w:r w:rsidR="00906D36" w:rsidRPr="00906D36">
        <w:rPr>
          <w:rFonts w:ascii="Arial" w:hAnsi="Arial" w:cs="Arial"/>
          <w:lang w:val="en-US"/>
        </w:rPr>
        <w:t xml:space="preserve"> = 17</w:t>
      </w:r>
      <w:r w:rsidRPr="00906D36">
        <w:rPr>
          <w:rFonts w:ascii="Arial" w:hAnsi="Arial" w:cs="Arial"/>
          <w:lang w:val="en-US"/>
        </w:rPr>
        <w:t>dBc</w:t>
      </w:r>
      <w:r w:rsidR="00906D36" w:rsidRPr="00906D36">
        <w:rPr>
          <w:rFonts w:ascii="Arial" w:hAnsi="Arial" w:cs="Arial"/>
          <w:lang w:val="en-US"/>
        </w:rPr>
        <w:t xml:space="preserve"> </w:t>
      </w:r>
    </w:p>
    <w:p w:rsidR="00041235" w:rsidRPr="00906D36" w:rsidRDefault="00041235" w:rsidP="003008CC">
      <w:pPr>
        <w:numPr>
          <w:ilvl w:val="0"/>
          <w:numId w:val="12"/>
        </w:numPr>
        <w:rPr>
          <w:rFonts w:ascii="Arial" w:hAnsi="Arial" w:cs="Arial"/>
          <w:lang w:val="en-US"/>
        </w:rPr>
      </w:pPr>
      <w:r w:rsidRPr="00906D36">
        <w:rPr>
          <w:rFonts w:ascii="Arial" w:hAnsi="Arial" w:cs="Arial"/>
          <w:lang w:val="en-US"/>
        </w:rPr>
        <w:t>The maximum transmission BW configuration N</w:t>
      </w:r>
      <w:r w:rsidRPr="00906D36">
        <w:rPr>
          <w:rFonts w:ascii="Arial" w:hAnsi="Arial" w:cs="Arial"/>
          <w:vertAlign w:val="subscript"/>
          <w:lang w:val="en-US"/>
        </w:rPr>
        <w:t>RB</w:t>
      </w:r>
      <w:r w:rsidR="00906D36" w:rsidRPr="00906D36">
        <w:rPr>
          <w:rFonts w:ascii="Arial" w:hAnsi="Arial" w:cs="Arial"/>
          <w:lang w:val="en-US"/>
        </w:rPr>
        <w:t>:  Table 5.3.2-1 in [2</w:t>
      </w:r>
      <w:r w:rsidRPr="00906D36">
        <w:rPr>
          <w:rFonts w:ascii="Arial" w:hAnsi="Arial" w:cs="Arial"/>
          <w:lang w:val="en-US"/>
        </w:rPr>
        <w:t>]</w:t>
      </w:r>
    </w:p>
    <w:tbl>
      <w:tblPr>
        <w:tblW w:w="5280" w:type="dxa"/>
        <w:jc w:val="center"/>
        <w:tblCellMar>
          <w:left w:w="0" w:type="dxa"/>
          <w:right w:w="0" w:type="dxa"/>
        </w:tblCellMar>
        <w:tblLook w:val="0600" w:firstRow="0" w:lastRow="0" w:firstColumn="0" w:lastColumn="0" w:noHBand="1" w:noVBand="1"/>
      </w:tblPr>
      <w:tblGrid>
        <w:gridCol w:w="1056"/>
        <w:gridCol w:w="1056"/>
        <w:gridCol w:w="1057"/>
        <w:gridCol w:w="1057"/>
        <w:gridCol w:w="1054"/>
      </w:tblGrid>
      <w:tr w:rsidR="00041235" w:rsidRPr="00D258A4" w:rsidTr="00697BE2">
        <w:trPr>
          <w:trHeight w:val="277"/>
          <w:jc w:val="center"/>
        </w:trPr>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50MHz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100MHz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200MHz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400 MHz</w:t>
            </w:r>
          </w:p>
        </w:tc>
      </w:tr>
      <w:tr w:rsidR="00041235" w:rsidRPr="00D258A4" w:rsidTr="00697BE2">
        <w:trPr>
          <w:trHeight w:val="2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41235" w:rsidRPr="00D258A4" w:rsidRDefault="00041235" w:rsidP="00697BE2">
            <w:pPr>
              <w:pStyle w:val="TAH"/>
              <w:rPr>
                <w:rFonts w:eastAsia="Yu Mincho"/>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N</w:t>
            </w:r>
            <w:r w:rsidRPr="00D258A4">
              <w:rPr>
                <w:rFonts w:eastAsia="Yu Mincho"/>
                <w:vertAlign w:val="subscript"/>
              </w:rPr>
              <w:t>RB</w:t>
            </w:r>
          </w:p>
        </w:tc>
      </w:tr>
      <w:tr w:rsidR="00041235" w:rsidRPr="00D258A4" w:rsidTr="00697BE2">
        <w:trPr>
          <w:trHeight w:val="232"/>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C"/>
              <w:rPr>
                <w:rFonts w:eastAsia="Yu Mincho"/>
              </w:rPr>
            </w:pPr>
            <w:r w:rsidRPr="00D258A4">
              <w:rPr>
                <w:rFonts w:eastAsia="Yu Mincho"/>
              </w:rPr>
              <w:t>60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C"/>
              <w:rPr>
                <w:rFonts w:eastAsia="Yu Mincho"/>
              </w:rPr>
            </w:pPr>
            <w:r w:rsidRPr="00D258A4">
              <w:rPr>
                <w:rFonts w:eastAsia="Yu Mincho"/>
              </w:rPr>
              <w:t>66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C"/>
              <w:rPr>
                <w:rFonts w:eastAsia="Yu Mincho"/>
              </w:rPr>
            </w:pPr>
            <w:r w:rsidRPr="00D258A4">
              <w:rPr>
                <w:rFonts w:eastAsia="Yu Mincho"/>
              </w:rPr>
              <w:t>132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C"/>
              <w:rPr>
                <w:rFonts w:eastAsia="Yu Mincho"/>
              </w:rPr>
            </w:pPr>
            <w:r w:rsidRPr="00D258A4">
              <w:rPr>
                <w:rFonts w:eastAsia="Yu Mincho"/>
              </w:rPr>
              <w:t>264</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C"/>
              <w:rPr>
                <w:rFonts w:eastAsia="Yu Mincho"/>
              </w:rPr>
            </w:pPr>
            <w:r w:rsidRPr="00D258A4">
              <w:rPr>
                <w:rFonts w:eastAsia="Yu Mincho"/>
              </w:rPr>
              <w:t>N.A</w:t>
            </w:r>
          </w:p>
        </w:tc>
      </w:tr>
      <w:tr w:rsidR="00041235" w:rsidRPr="00D258A4" w:rsidTr="00697BE2">
        <w:trPr>
          <w:trHeight w:val="232"/>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C"/>
              <w:rPr>
                <w:rFonts w:eastAsia="Yu Mincho"/>
              </w:rPr>
            </w:pPr>
            <w:r w:rsidRPr="00D258A4">
              <w:rPr>
                <w:rFonts w:eastAsia="Yu Mincho"/>
              </w:rPr>
              <w:t>120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C"/>
              <w:rPr>
                <w:rFonts w:eastAsia="Yu Mincho"/>
              </w:rPr>
            </w:pPr>
            <w:r w:rsidRPr="00D258A4">
              <w:rPr>
                <w:rFonts w:eastAsia="Yu Mincho"/>
              </w:rPr>
              <w:t>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C"/>
              <w:rPr>
                <w:rFonts w:eastAsia="Yu Mincho"/>
              </w:rPr>
            </w:pPr>
            <w:r w:rsidRPr="00D258A4">
              <w:rPr>
                <w:rFonts w:eastAsia="Yu Mincho"/>
              </w:rPr>
              <w:t>66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C"/>
              <w:rPr>
                <w:rFonts w:eastAsia="Yu Mincho"/>
              </w:rPr>
            </w:pPr>
            <w:r w:rsidRPr="00D258A4">
              <w:rPr>
                <w:rFonts w:eastAsia="Yu Mincho"/>
              </w:rPr>
              <w:t>132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C"/>
              <w:rPr>
                <w:rFonts w:eastAsia="Yu Mincho"/>
              </w:rPr>
            </w:pPr>
            <w:r w:rsidRPr="00D258A4">
              <w:rPr>
                <w:rFonts w:eastAsia="Yu Mincho"/>
              </w:rPr>
              <w:t>264</w:t>
            </w:r>
          </w:p>
        </w:tc>
      </w:tr>
    </w:tbl>
    <w:p w:rsidR="00041235" w:rsidRDefault="00041235" w:rsidP="00041235">
      <w:pPr>
        <w:ind w:left="720"/>
        <w:rPr>
          <w:rFonts w:ascii="Arial" w:hAnsi="Arial" w:cs="Arial"/>
          <w:lang w:val="en-US"/>
        </w:rPr>
      </w:pPr>
    </w:p>
    <w:p w:rsidR="00041235" w:rsidRDefault="00041235" w:rsidP="003008CC">
      <w:pPr>
        <w:numPr>
          <w:ilvl w:val="0"/>
          <w:numId w:val="12"/>
        </w:numPr>
        <w:rPr>
          <w:rFonts w:ascii="Arial" w:hAnsi="Arial" w:cs="Arial"/>
          <w:lang w:val="en-US"/>
        </w:rPr>
      </w:pPr>
      <w:r>
        <w:rPr>
          <w:rFonts w:ascii="Arial" w:hAnsi="Arial" w:cs="Arial"/>
          <w:lang w:val="en-US"/>
        </w:rPr>
        <w:t xml:space="preserve">ACLR measurement BW is centered at channel center and is determined by Channel BW – 2* the minimum </w:t>
      </w:r>
      <w:proofErr w:type="spellStart"/>
      <w:r>
        <w:rPr>
          <w:rFonts w:ascii="Arial" w:hAnsi="Arial" w:cs="Arial"/>
          <w:lang w:val="en-US"/>
        </w:rPr>
        <w:t>guardband</w:t>
      </w:r>
      <w:proofErr w:type="spellEnd"/>
      <w:r>
        <w:rPr>
          <w:rFonts w:ascii="Arial" w:hAnsi="Arial" w:cs="Arial"/>
          <w:lang w:val="en-US"/>
        </w:rPr>
        <w:t xml:space="preserve"> between 60KHz SCS and 120KHz SCS for that channel BW. The minimum </w:t>
      </w:r>
      <w:proofErr w:type="spellStart"/>
      <w:r>
        <w:rPr>
          <w:rFonts w:ascii="Arial" w:hAnsi="Arial" w:cs="Arial"/>
          <w:lang w:val="en-US"/>
        </w:rPr>
        <w:t>guardband</w:t>
      </w:r>
      <w:proofErr w:type="spellEnd"/>
      <w:r>
        <w:rPr>
          <w:rFonts w:ascii="Arial" w:hAnsi="Arial" w:cs="Arial"/>
          <w:lang w:val="en-US"/>
        </w:rPr>
        <w:t xml:space="preserve"> in KHz</w:t>
      </w:r>
      <w:r w:rsidR="00906D36">
        <w:rPr>
          <w:rFonts w:ascii="Arial" w:hAnsi="Arial" w:cs="Arial"/>
          <w:lang w:val="en-US"/>
        </w:rPr>
        <w:t xml:space="preserve"> is from table 5.3.3-1 [2</w:t>
      </w:r>
      <w:r>
        <w:rPr>
          <w:rFonts w:ascii="Arial" w:hAnsi="Arial" w:cs="Arial"/>
          <w:lang w:val="en-US"/>
        </w:rPr>
        <w:t>].</w:t>
      </w:r>
    </w:p>
    <w:tbl>
      <w:tblPr>
        <w:tblW w:w="5280" w:type="dxa"/>
        <w:jc w:val="center"/>
        <w:tblCellMar>
          <w:left w:w="0" w:type="dxa"/>
          <w:right w:w="0" w:type="dxa"/>
        </w:tblCellMar>
        <w:tblLook w:val="0600" w:firstRow="0" w:lastRow="0" w:firstColumn="0" w:lastColumn="0" w:noHBand="1" w:noVBand="1"/>
      </w:tblPr>
      <w:tblGrid>
        <w:gridCol w:w="1054"/>
        <w:gridCol w:w="1056"/>
        <w:gridCol w:w="1058"/>
        <w:gridCol w:w="1058"/>
        <w:gridCol w:w="1054"/>
      </w:tblGrid>
      <w:tr w:rsidR="00041235" w:rsidRPr="00D258A4" w:rsidTr="00697BE2">
        <w:trPr>
          <w:trHeight w:val="286"/>
          <w:jc w:val="center"/>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50MHz</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100MHz</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200MHz</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D258A4" w:rsidRDefault="00041235" w:rsidP="00697BE2">
            <w:pPr>
              <w:pStyle w:val="TAH"/>
              <w:rPr>
                <w:rFonts w:eastAsia="Yu Mincho"/>
              </w:rPr>
            </w:pPr>
            <w:r w:rsidRPr="00D258A4">
              <w:rPr>
                <w:rFonts w:eastAsia="Yu Mincho"/>
              </w:rPr>
              <w:t>400 MHz</w:t>
            </w:r>
          </w:p>
        </w:tc>
      </w:tr>
      <w:tr w:rsidR="00041235" w:rsidRPr="00D258A4" w:rsidTr="00697BE2">
        <w:trPr>
          <w:trHeight w:val="142"/>
          <w:jc w:val="center"/>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C74D2E" w:rsidRDefault="00041235" w:rsidP="00697BE2">
            <w:pPr>
              <w:pStyle w:val="TAC"/>
              <w:rPr>
                <w:rFonts w:eastAsia="Yu Mincho"/>
              </w:rPr>
            </w:pPr>
            <w:r w:rsidRPr="00C74D2E">
              <w:rPr>
                <w:rFonts w:eastAsia="Yu Mincho"/>
              </w:rPr>
              <w:t>60</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041235" w:rsidRPr="0074711D" w:rsidRDefault="00041235" w:rsidP="00697BE2">
            <w:pPr>
              <w:pStyle w:val="TAC"/>
              <w:rPr>
                <w:rFonts w:eastAsia="Yu Mincho"/>
              </w:rPr>
            </w:pPr>
            <w:r w:rsidRPr="00F279C9">
              <w:rPr>
                <w:highlight w:val="yellow"/>
              </w:rPr>
              <w:t>1210</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041235" w:rsidRPr="000F7F01" w:rsidRDefault="00041235" w:rsidP="00697BE2">
            <w:pPr>
              <w:pStyle w:val="TAC"/>
              <w:rPr>
                <w:rFonts w:eastAsia="Yu Mincho"/>
              </w:rPr>
            </w:pPr>
            <w:r w:rsidRPr="000F7F01">
              <w:t>2450</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041235" w:rsidRPr="00541329" w:rsidRDefault="00041235" w:rsidP="00697BE2">
            <w:pPr>
              <w:pStyle w:val="TAC"/>
              <w:rPr>
                <w:rFonts w:eastAsia="Yu Mincho"/>
              </w:rPr>
            </w:pPr>
            <w:r w:rsidRPr="00541329">
              <w:t>4930</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041235" w:rsidRPr="00C74D2E" w:rsidRDefault="00041235" w:rsidP="00697BE2">
            <w:pPr>
              <w:pStyle w:val="TAC"/>
              <w:rPr>
                <w:rFonts w:eastAsia="Yu Mincho"/>
              </w:rPr>
            </w:pPr>
            <w:r w:rsidRPr="00324154">
              <w:t>N.A</w:t>
            </w:r>
          </w:p>
        </w:tc>
      </w:tr>
      <w:tr w:rsidR="00041235" w:rsidRPr="00D258A4" w:rsidTr="00697BE2">
        <w:trPr>
          <w:trHeight w:val="169"/>
          <w:jc w:val="center"/>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041235" w:rsidRPr="00C74D2E" w:rsidRDefault="00041235" w:rsidP="00697BE2">
            <w:pPr>
              <w:pStyle w:val="TAC"/>
              <w:rPr>
                <w:rFonts w:eastAsia="Yu Mincho"/>
              </w:rPr>
            </w:pPr>
            <w:r w:rsidRPr="00C74D2E">
              <w:rPr>
                <w:rFonts w:eastAsia="Yu Mincho"/>
              </w:rPr>
              <w:t>120</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041235" w:rsidRPr="0074711D" w:rsidRDefault="00041235" w:rsidP="00697BE2">
            <w:pPr>
              <w:pStyle w:val="TAC"/>
              <w:rPr>
                <w:rFonts w:eastAsia="Yu Mincho"/>
              </w:rPr>
            </w:pPr>
            <w:r w:rsidRPr="0074711D">
              <w:t>1900</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041235" w:rsidRPr="000F7F01" w:rsidRDefault="00041235" w:rsidP="00697BE2">
            <w:pPr>
              <w:pStyle w:val="TAC"/>
              <w:rPr>
                <w:rFonts w:eastAsia="Yu Mincho"/>
              </w:rPr>
            </w:pPr>
            <w:r w:rsidRPr="00F279C9">
              <w:rPr>
                <w:highlight w:val="yellow"/>
              </w:rPr>
              <w:t>2420</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041235" w:rsidRPr="00541329" w:rsidRDefault="00041235" w:rsidP="00697BE2">
            <w:pPr>
              <w:pStyle w:val="TAC"/>
              <w:rPr>
                <w:rFonts w:eastAsia="Yu Mincho"/>
              </w:rPr>
            </w:pPr>
            <w:r w:rsidRPr="00F279C9">
              <w:rPr>
                <w:highlight w:val="yellow"/>
              </w:rPr>
              <w:t>4900</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041235" w:rsidRPr="00C74D2E" w:rsidRDefault="00041235" w:rsidP="00697BE2">
            <w:pPr>
              <w:pStyle w:val="TAC"/>
              <w:rPr>
                <w:rFonts w:eastAsia="Yu Mincho"/>
              </w:rPr>
            </w:pPr>
            <w:r w:rsidRPr="00F279C9">
              <w:rPr>
                <w:highlight w:val="yellow"/>
              </w:rPr>
              <w:t>9860</w:t>
            </w:r>
          </w:p>
        </w:tc>
      </w:tr>
    </w:tbl>
    <w:p w:rsidR="00041235" w:rsidRDefault="00041235" w:rsidP="00041235">
      <w:pPr>
        <w:ind w:left="720"/>
        <w:rPr>
          <w:rFonts w:ascii="Arial" w:hAnsi="Arial" w:cs="Arial"/>
          <w:lang w:val="en-US"/>
        </w:rPr>
      </w:pPr>
    </w:p>
    <w:p w:rsidR="00041235" w:rsidRPr="00E657B2" w:rsidRDefault="00041235" w:rsidP="003008CC">
      <w:pPr>
        <w:numPr>
          <w:ilvl w:val="0"/>
          <w:numId w:val="12"/>
        </w:numPr>
        <w:rPr>
          <w:rFonts w:ascii="Arial" w:hAnsi="Arial" w:cs="Arial"/>
          <w:lang w:val="en-US"/>
        </w:rPr>
      </w:pPr>
      <w:r w:rsidRPr="009B3875">
        <w:rPr>
          <w:rFonts w:ascii="Arial" w:hAnsi="Arial" w:cs="Arial"/>
          <w:lang w:val="en-US"/>
        </w:rPr>
        <w:t xml:space="preserve">SEM </w:t>
      </w:r>
      <w:r>
        <w:rPr>
          <w:rFonts w:ascii="Arial" w:hAnsi="Arial" w:cs="Arial"/>
          <w:lang w:val="en-US"/>
        </w:rPr>
        <w:t xml:space="preserve">requirement: </w:t>
      </w:r>
      <w:r w:rsidR="00906D36">
        <w:rPr>
          <w:rFonts w:ascii="Arial" w:hAnsi="Arial" w:cs="Arial"/>
          <w:lang w:val="en-US"/>
        </w:rPr>
        <w:t xml:space="preserve"> table 6.5.2.1.1-1 in [2</w:t>
      </w:r>
      <w:r>
        <w:rPr>
          <w:rFonts w:ascii="Arial" w:hAnsi="Arial" w:cs="Arial"/>
          <w:lang w:val="en-US"/>
        </w:rPr>
        <w:t xml:space="preserve">], </w:t>
      </w:r>
      <w:r w:rsidRPr="009B3875">
        <w:rPr>
          <w:rFonts w:ascii="Arial" w:hAnsi="Arial" w:cs="Arial"/>
          <w:lang w:val="en-US"/>
        </w:rPr>
        <w:t xml:space="preserve">where </w:t>
      </w:r>
      <w:proofErr w:type="spellStart"/>
      <w:r w:rsidRPr="009B3875">
        <w:rPr>
          <w:rFonts w:ascii="Arial" w:hAnsi="Arial" w:cs="Arial"/>
          <w:lang w:val="en-US"/>
        </w:rPr>
        <w:t>Δf</w:t>
      </w:r>
      <w:r w:rsidRPr="009B3875">
        <w:rPr>
          <w:rFonts w:ascii="Arial" w:hAnsi="Arial" w:cs="Arial"/>
          <w:vertAlign w:val="subscript"/>
          <w:lang w:val="en-US"/>
        </w:rPr>
        <w:t>OOB</w:t>
      </w:r>
      <w:proofErr w:type="spellEnd"/>
      <w:r>
        <w:rPr>
          <w:rFonts w:ascii="Arial" w:hAnsi="Arial" w:cs="Arial"/>
          <w:lang w:val="en-US"/>
        </w:rPr>
        <w:t xml:space="preserve"> is</w:t>
      </w:r>
      <w:r w:rsidRPr="009B3875">
        <w:rPr>
          <w:rFonts w:ascii="Arial" w:hAnsi="Arial" w:cs="Arial"/>
          <w:lang w:val="en-US"/>
        </w:rPr>
        <w:t xml:space="preserve"> up to 200% channel BW</w:t>
      </w:r>
      <w:r>
        <w:rPr>
          <w:rFonts w:ascii="Arial" w:hAnsi="Arial" w:cs="Arial"/>
          <w:lang w:val="en-US"/>
        </w:rPr>
        <w:t xml:space="preserve"> away from +/- channel edge</w:t>
      </w:r>
      <w:r w:rsidRPr="009B3875">
        <w:rPr>
          <w:rFonts w:ascii="Arial" w:hAnsi="Arial" w:cs="Arial"/>
          <w:lang w:val="en-US"/>
        </w:rPr>
        <w:t xml:space="preserve">.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041235" w:rsidRPr="0032110F" w:rsidTr="00697BE2">
        <w:trPr>
          <w:cantSplit/>
          <w:jc w:val="center"/>
        </w:trPr>
        <w:tc>
          <w:tcPr>
            <w:tcW w:w="1192" w:type="dxa"/>
          </w:tcPr>
          <w:p w:rsidR="00041235" w:rsidRPr="0032110F" w:rsidRDefault="00041235" w:rsidP="00697BE2">
            <w:pPr>
              <w:pStyle w:val="TAH"/>
              <w:rPr>
                <w:rFonts w:cs="Arial"/>
              </w:rPr>
            </w:pPr>
            <w:proofErr w:type="spellStart"/>
            <w:r w:rsidRPr="0032110F">
              <w:rPr>
                <w:rFonts w:cs="Arial"/>
              </w:rPr>
              <w:lastRenderedPageBreak/>
              <w:t>Δf</w:t>
            </w:r>
            <w:r w:rsidRPr="0032110F">
              <w:rPr>
                <w:rFonts w:cs="Arial"/>
                <w:vertAlign w:val="subscript"/>
              </w:rPr>
              <w:t>OOB</w:t>
            </w:r>
            <w:proofErr w:type="spellEnd"/>
          </w:p>
          <w:p w:rsidR="00041235" w:rsidRPr="0032110F" w:rsidRDefault="00041235" w:rsidP="00697BE2">
            <w:pPr>
              <w:pStyle w:val="TAH"/>
              <w:rPr>
                <w:rFonts w:cs="Arial"/>
              </w:rPr>
            </w:pPr>
            <w:r w:rsidRPr="0032110F">
              <w:rPr>
                <w:rFonts w:cs="Arial"/>
              </w:rPr>
              <w:t>(MHz)</w:t>
            </w:r>
          </w:p>
        </w:tc>
        <w:tc>
          <w:tcPr>
            <w:tcW w:w="744" w:type="dxa"/>
          </w:tcPr>
          <w:p w:rsidR="00041235" w:rsidRPr="0032110F" w:rsidRDefault="00041235" w:rsidP="00697BE2">
            <w:pPr>
              <w:pStyle w:val="TAH"/>
              <w:rPr>
                <w:rFonts w:cs="Arial"/>
              </w:rPr>
            </w:pPr>
            <w:r w:rsidRPr="0032110F">
              <w:rPr>
                <w:rFonts w:cs="Arial"/>
              </w:rPr>
              <w:t>5</w:t>
            </w:r>
            <w:r>
              <w:rPr>
                <w:rFonts w:cs="Arial"/>
              </w:rPr>
              <w:t>0</w:t>
            </w:r>
          </w:p>
          <w:p w:rsidR="00041235" w:rsidRPr="0032110F" w:rsidRDefault="00041235" w:rsidP="00697BE2">
            <w:pPr>
              <w:pStyle w:val="TAH"/>
              <w:rPr>
                <w:rFonts w:cs="Arial"/>
              </w:rPr>
            </w:pPr>
            <w:r w:rsidRPr="0032110F">
              <w:rPr>
                <w:rFonts w:cs="Arial"/>
              </w:rPr>
              <w:t>MHz</w:t>
            </w:r>
          </w:p>
        </w:tc>
        <w:tc>
          <w:tcPr>
            <w:tcW w:w="851" w:type="dxa"/>
          </w:tcPr>
          <w:p w:rsidR="00041235" w:rsidRPr="0032110F" w:rsidRDefault="00041235" w:rsidP="00697BE2">
            <w:pPr>
              <w:pStyle w:val="TAH"/>
              <w:rPr>
                <w:rFonts w:cs="Arial"/>
              </w:rPr>
            </w:pPr>
            <w:r w:rsidRPr="0032110F">
              <w:rPr>
                <w:rFonts w:cs="Arial"/>
              </w:rPr>
              <w:t>10</w:t>
            </w:r>
            <w:r>
              <w:rPr>
                <w:rFonts w:cs="Arial"/>
              </w:rPr>
              <w:t>0</w:t>
            </w:r>
          </w:p>
          <w:p w:rsidR="00041235" w:rsidRPr="0032110F" w:rsidRDefault="00041235" w:rsidP="00697BE2">
            <w:pPr>
              <w:pStyle w:val="TAH"/>
              <w:rPr>
                <w:rFonts w:cs="Arial"/>
              </w:rPr>
            </w:pPr>
            <w:r w:rsidRPr="0032110F">
              <w:rPr>
                <w:rFonts w:cs="Arial"/>
              </w:rPr>
              <w:t>MHz</w:t>
            </w:r>
          </w:p>
        </w:tc>
        <w:tc>
          <w:tcPr>
            <w:tcW w:w="850" w:type="dxa"/>
          </w:tcPr>
          <w:p w:rsidR="00041235" w:rsidRPr="0032110F" w:rsidRDefault="00041235" w:rsidP="00697BE2">
            <w:pPr>
              <w:pStyle w:val="TAH"/>
              <w:rPr>
                <w:rFonts w:cs="Arial"/>
              </w:rPr>
            </w:pPr>
            <w:r>
              <w:rPr>
                <w:rFonts w:cs="Arial"/>
              </w:rPr>
              <w:t>200</w:t>
            </w:r>
          </w:p>
          <w:p w:rsidR="00041235" w:rsidRPr="0032110F" w:rsidRDefault="00041235" w:rsidP="00697BE2">
            <w:pPr>
              <w:pStyle w:val="TAH"/>
              <w:rPr>
                <w:rFonts w:cs="Arial"/>
              </w:rPr>
            </w:pPr>
            <w:r w:rsidRPr="0032110F">
              <w:rPr>
                <w:rFonts w:cs="Arial"/>
              </w:rPr>
              <w:t>MHz</w:t>
            </w:r>
          </w:p>
        </w:tc>
        <w:tc>
          <w:tcPr>
            <w:tcW w:w="851" w:type="dxa"/>
          </w:tcPr>
          <w:p w:rsidR="00041235" w:rsidRPr="0032110F" w:rsidRDefault="00041235" w:rsidP="00697BE2">
            <w:pPr>
              <w:pStyle w:val="TAH"/>
              <w:rPr>
                <w:rFonts w:cs="Arial"/>
              </w:rPr>
            </w:pPr>
            <w:r>
              <w:rPr>
                <w:rFonts w:cs="Arial"/>
              </w:rPr>
              <w:t>40</w:t>
            </w:r>
            <w:r w:rsidRPr="0032110F">
              <w:rPr>
                <w:rFonts w:cs="Arial"/>
              </w:rPr>
              <w:t>0</w:t>
            </w:r>
          </w:p>
          <w:p w:rsidR="00041235" w:rsidRPr="0032110F" w:rsidRDefault="00041235" w:rsidP="00697BE2">
            <w:pPr>
              <w:pStyle w:val="TAH"/>
              <w:rPr>
                <w:rFonts w:cs="Arial"/>
              </w:rPr>
            </w:pPr>
            <w:r w:rsidRPr="0032110F">
              <w:rPr>
                <w:rFonts w:cs="Arial"/>
              </w:rPr>
              <w:t>MHz</w:t>
            </w:r>
          </w:p>
        </w:tc>
        <w:tc>
          <w:tcPr>
            <w:tcW w:w="1417" w:type="dxa"/>
          </w:tcPr>
          <w:p w:rsidR="00041235" w:rsidRPr="0032110F" w:rsidRDefault="00041235" w:rsidP="00697BE2">
            <w:pPr>
              <w:pStyle w:val="TAH"/>
              <w:rPr>
                <w:rFonts w:cs="Arial"/>
              </w:rPr>
            </w:pPr>
            <w:r w:rsidRPr="0032110F">
              <w:rPr>
                <w:rFonts w:cs="Arial"/>
              </w:rPr>
              <w:t>Measurement bandwidth</w:t>
            </w:r>
          </w:p>
        </w:tc>
      </w:tr>
      <w:tr w:rsidR="00041235" w:rsidRPr="0032110F" w:rsidTr="00697BE2">
        <w:trPr>
          <w:jc w:val="center"/>
        </w:trPr>
        <w:tc>
          <w:tcPr>
            <w:tcW w:w="1192" w:type="dxa"/>
          </w:tcPr>
          <w:p w:rsidR="00041235" w:rsidRPr="0032110F" w:rsidRDefault="00041235" w:rsidP="00697BE2">
            <w:pPr>
              <w:pStyle w:val="TAC"/>
              <w:rPr>
                <w:rFonts w:cs="Arial"/>
                <w:b/>
              </w:rPr>
            </w:pPr>
            <w:r w:rsidRPr="0032110F">
              <w:rPr>
                <w:rFonts w:cs="Arial"/>
              </w:rPr>
              <w:sym w:font="Symbol" w:char="F0B1"/>
            </w:r>
            <w:r w:rsidRPr="0032110F">
              <w:rPr>
                <w:rFonts w:cs="Arial"/>
              </w:rPr>
              <w:t xml:space="preserve"> 0-</w:t>
            </w:r>
            <w:r>
              <w:rPr>
                <w:rFonts w:cs="Arial"/>
              </w:rPr>
              <w:t>5</w:t>
            </w:r>
          </w:p>
        </w:tc>
        <w:tc>
          <w:tcPr>
            <w:tcW w:w="744" w:type="dxa"/>
          </w:tcPr>
          <w:p w:rsidR="00041235" w:rsidRPr="0032110F" w:rsidRDefault="00041235" w:rsidP="00697BE2">
            <w:pPr>
              <w:pStyle w:val="TAC"/>
              <w:rPr>
                <w:rFonts w:cs="Arial"/>
                <w:b/>
              </w:rPr>
            </w:pPr>
            <w:r w:rsidRPr="0032110F">
              <w:rPr>
                <w:rFonts w:cs="Arial"/>
              </w:rPr>
              <w:t>-</w:t>
            </w:r>
            <w:r>
              <w:rPr>
                <w:rFonts w:cs="Arial"/>
              </w:rPr>
              <w:t>5</w:t>
            </w:r>
            <w:r w:rsidRPr="0032110F">
              <w:rPr>
                <w:rFonts w:cs="Arial"/>
              </w:rPr>
              <w:t xml:space="preserve"> </w:t>
            </w:r>
          </w:p>
        </w:tc>
        <w:tc>
          <w:tcPr>
            <w:tcW w:w="851" w:type="dxa"/>
          </w:tcPr>
          <w:p w:rsidR="00041235" w:rsidRPr="0032110F" w:rsidRDefault="00041235" w:rsidP="00697BE2">
            <w:pPr>
              <w:pStyle w:val="TAC"/>
              <w:rPr>
                <w:rFonts w:cs="Arial"/>
                <w:b/>
              </w:rPr>
            </w:pPr>
            <w:r w:rsidRPr="0032110F">
              <w:rPr>
                <w:rFonts w:cs="Arial"/>
              </w:rPr>
              <w:t>-</w:t>
            </w:r>
            <w:r>
              <w:rPr>
                <w:rFonts w:cs="Arial"/>
              </w:rPr>
              <w:t>5</w:t>
            </w:r>
          </w:p>
        </w:tc>
        <w:tc>
          <w:tcPr>
            <w:tcW w:w="850" w:type="dxa"/>
          </w:tcPr>
          <w:p w:rsidR="00041235" w:rsidRPr="0032110F" w:rsidRDefault="00041235" w:rsidP="00697BE2">
            <w:pPr>
              <w:pStyle w:val="TAC"/>
              <w:rPr>
                <w:rFonts w:cs="Arial"/>
                <w:b/>
              </w:rPr>
            </w:pPr>
            <w:r w:rsidRPr="0032110F">
              <w:rPr>
                <w:rFonts w:cs="Arial"/>
              </w:rPr>
              <w:t>-</w:t>
            </w:r>
            <w:r>
              <w:rPr>
                <w:rFonts w:cs="Arial"/>
              </w:rPr>
              <w:t>5</w:t>
            </w:r>
          </w:p>
        </w:tc>
        <w:tc>
          <w:tcPr>
            <w:tcW w:w="851" w:type="dxa"/>
          </w:tcPr>
          <w:p w:rsidR="00041235" w:rsidRPr="0032110F" w:rsidRDefault="00041235" w:rsidP="00697BE2">
            <w:pPr>
              <w:pStyle w:val="TAC"/>
              <w:rPr>
                <w:rFonts w:cs="Arial"/>
                <w:b/>
              </w:rPr>
            </w:pPr>
            <w:r w:rsidRPr="0032110F">
              <w:rPr>
                <w:rFonts w:cs="Arial"/>
              </w:rPr>
              <w:t>-</w:t>
            </w:r>
            <w:r>
              <w:rPr>
                <w:rFonts w:cs="Arial"/>
              </w:rPr>
              <w:t>5</w:t>
            </w:r>
          </w:p>
        </w:tc>
        <w:tc>
          <w:tcPr>
            <w:tcW w:w="1417" w:type="dxa"/>
          </w:tcPr>
          <w:p w:rsidR="00041235" w:rsidRPr="0032110F" w:rsidRDefault="00041235" w:rsidP="00697BE2">
            <w:pPr>
              <w:pStyle w:val="TAC"/>
              <w:rPr>
                <w:rFonts w:cs="Arial"/>
                <w:b/>
              </w:rPr>
            </w:pPr>
            <w:r>
              <w:rPr>
                <w:rFonts w:cs="Arial"/>
              </w:rPr>
              <w:t>1 MHz</w:t>
            </w:r>
            <w:r w:rsidRPr="0032110F">
              <w:rPr>
                <w:rFonts w:cs="Arial"/>
              </w:rPr>
              <w:t xml:space="preserve"> </w:t>
            </w:r>
          </w:p>
        </w:tc>
      </w:tr>
      <w:tr w:rsidR="00041235" w:rsidRPr="0032110F" w:rsidTr="00697BE2">
        <w:trPr>
          <w:jc w:val="center"/>
        </w:trPr>
        <w:tc>
          <w:tcPr>
            <w:tcW w:w="1192" w:type="dxa"/>
          </w:tcPr>
          <w:p w:rsidR="00041235" w:rsidRPr="0032110F" w:rsidRDefault="00041235" w:rsidP="00697BE2">
            <w:pPr>
              <w:pStyle w:val="TAC"/>
              <w:rPr>
                <w:rFonts w:cs="Arial"/>
              </w:rPr>
            </w:pPr>
            <w:r w:rsidRPr="0032110F">
              <w:rPr>
                <w:rFonts w:cs="Arial"/>
              </w:rPr>
              <w:sym w:font="Symbol" w:char="F0B1"/>
            </w:r>
            <w:r w:rsidRPr="0032110F">
              <w:rPr>
                <w:rFonts w:cs="Arial"/>
              </w:rPr>
              <w:t xml:space="preserve"> </w:t>
            </w:r>
            <w:r>
              <w:rPr>
                <w:rFonts w:cs="Arial"/>
              </w:rPr>
              <w:t>5</w:t>
            </w:r>
            <w:r w:rsidRPr="0032110F">
              <w:rPr>
                <w:rFonts w:cs="Arial"/>
              </w:rPr>
              <w:t>-</w:t>
            </w:r>
            <w:r>
              <w:rPr>
                <w:rFonts w:cs="Arial"/>
              </w:rPr>
              <w:t>10</w:t>
            </w:r>
          </w:p>
        </w:tc>
        <w:tc>
          <w:tcPr>
            <w:tcW w:w="744" w:type="dxa"/>
          </w:tcPr>
          <w:p w:rsidR="00041235" w:rsidRPr="0032110F" w:rsidRDefault="00041235" w:rsidP="00697BE2">
            <w:pPr>
              <w:pStyle w:val="TAC"/>
              <w:rPr>
                <w:rFonts w:cs="Arial"/>
              </w:rPr>
            </w:pPr>
            <w:r w:rsidRPr="0032110F">
              <w:rPr>
                <w:rFonts w:cs="Arial"/>
              </w:rPr>
              <w:t>-</w:t>
            </w:r>
            <w:r>
              <w:rPr>
                <w:rFonts w:cs="Arial"/>
              </w:rPr>
              <w:t>13</w:t>
            </w:r>
          </w:p>
        </w:tc>
        <w:tc>
          <w:tcPr>
            <w:tcW w:w="851" w:type="dxa"/>
          </w:tcPr>
          <w:p w:rsidR="00041235" w:rsidRPr="0032110F" w:rsidRDefault="00041235" w:rsidP="00697BE2">
            <w:pPr>
              <w:pStyle w:val="TAC"/>
              <w:rPr>
                <w:rFonts w:cs="Arial"/>
              </w:rPr>
            </w:pPr>
            <w:r w:rsidRPr="0032110F">
              <w:rPr>
                <w:rFonts w:cs="Arial"/>
              </w:rPr>
              <w:t>-</w:t>
            </w:r>
            <w:r>
              <w:rPr>
                <w:rFonts w:cs="Arial"/>
              </w:rPr>
              <w:t>5</w:t>
            </w:r>
          </w:p>
        </w:tc>
        <w:tc>
          <w:tcPr>
            <w:tcW w:w="850" w:type="dxa"/>
          </w:tcPr>
          <w:p w:rsidR="00041235" w:rsidRPr="0032110F" w:rsidRDefault="00041235" w:rsidP="00697BE2">
            <w:pPr>
              <w:pStyle w:val="TAC"/>
              <w:rPr>
                <w:rFonts w:cs="Arial"/>
              </w:rPr>
            </w:pPr>
            <w:r w:rsidRPr="0032110F">
              <w:rPr>
                <w:rFonts w:cs="Arial"/>
              </w:rPr>
              <w:t>-</w:t>
            </w:r>
            <w:r>
              <w:rPr>
                <w:rFonts w:cs="Arial"/>
              </w:rPr>
              <w:t>5</w:t>
            </w:r>
          </w:p>
        </w:tc>
        <w:tc>
          <w:tcPr>
            <w:tcW w:w="851" w:type="dxa"/>
          </w:tcPr>
          <w:p w:rsidR="00041235" w:rsidRPr="0032110F" w:rsidRDefault="00041235" w:rsidP="00697BE2">
            <w:pPr>
              <w:pStyle w:val="TAC"/>
              <w:rPr>
                <w:rFonts w:cs="Arial"/>
              </w:rPr>
            </w:pPr>
            <w:r w:rsidRPr="0032110F">
              <w:rPr>
                <w:rFonts w:cs="Arial"/>
              </w:rPr>
              <w:t>-</w:t>
            </w:r>
            <w:r>
              <w:rPr>
                <w:rFonts w:cs="Arial"/>
              </w:rPr>
              <w:t>5</w:t>
            </w:r>
            <w:r w:rsidRPr="0032110F">
              <w:rPr>
                <w:rFonts w:cs="Arial"/>
              </w:rPr>
              <w:t xml:space="preserve"> </w:t>
            </w:r>
          </w:p>
        </w:tc>
        <w:tc>
          <w:tcPr>
            <w:tcW w:w="1417" w:type="dxa"/>
          </w:tcPr>
          <w:p w:rsidR="00041235" w:rsidRPr="0032110F" w:rsidRDefault="00041235" w:rsidP="00697BE2">
            <w:pPr>
              <w:pStyle w:val="TAC"/>
              <w:rPr>
                <w:rFonts w:cs="Arial"/>
              </w:rPr>
            </w:pPr>
            <w:r w:rsidRPr="0032110F">
              <w:rPr>
                <w:rFonts w:cs="Arial"/>
              </w:rPr>
              <w:t>1 MHz</w:t>
            </w:r>
          </w:p>
        </w:tc>
      </w:tr>
      <w:tr w:rsidR="00041235" w:rsidRPr="0032110F" w:rsidTr="00697BE2">
        <w:trPr>
          <w:jc w:val="center"/>
        </w:trPr>
        <w:tc>
          <w:tcPr>
            <w:tcW w:w="1192" w:type="dxa"/>
          </w:tcPr>
          <w:p w:rsidR="00041235" w:rsidRPr="0032110F" w:rsidRDefault="00041235" w:rsidP="00697BE2">
            <w:pPr>
              <w:pStyle w:val="TAC"/>
              <w:rPr>
                <w:rFonts w:cs="Arial"/>
              </w:rPr>
            </w:pPr>
            <w:r w:rsidRPr="0032110F">
              <w:rPr>
                <w:rFonts w:cs="Arial"/>
              </w:rPr>
              <w:sym w:font="Symbol" w:char="F0B1"/>
            </w:r>
            <w:r w:rsidRPr="0032110F">
              <w:rPr>
                <w:rFonts w:cs="Arial"/>
              </w:rPr>
              <w:t xml:space="preserve"> </w:t>
            </w:r>
            <w:r>
              <w:rPr>
                <w:rFonts w:cs="Arial"/>
              </w:rPr>
              <w:t>10</w:t>
            </w:r>
            <w:r w:rsidRPr="0032110F">
              <w:rPr>
                <w:rFonts w:cs="Arial"/>
              </w:rPr>
              <w:t>-2</w:t>
            </w:r>
            <w:r>
              <w:rPr>
                <w:rFonts w:cs="Arial"/>
              </w:rPr>
              <w:t>0</w:t>
            </w:r>
          </w:p>
        </w:tc>
        <w:tc>
          <w:tcPr>
            <w:tcW w:w="744" w:type="dxa"/>
          </w:tcPr>
          <w:p w:rsidR="00041235" w:rsidRPr="0032110F" w:rsidRDefault="00041235" w:rsidP="00697BE2">
            <w:pPr>
              <w:pStyle w:val="TAC"/>
              <w:rPr>
                <w:rFonts w:cs="Arial"/>
              </w:rPr>
            </w:pPr>
            <w:r w:rsidRPr="0032110F">
              <w:rPr>
                <w:rFonts w:cs="Arial"/>
              </w:rPr>
              <w:t>-</w:t>
            </w:r>
            <w:r>
              <w:rPr>
                <w:rFonts w:cs="Arial"/>
              </w:rPr>
              <w:t>13</w:t>
            </w:r>
          </w:p>
        </w:tc>
        <w:tc>
          <w:tcPr>
            <w:tcW w:w="851" w:type="dxa"/>
          </w:tcPr>
          <w:p w:rsidR="00041235" w:rsidRPr="0032110F" w:rsidRDefault="00041235" w:rsidP="00697BE2">
            <w:pPr>
              <w:pStyle w:val="TAC"/>
              <w:rPr>
                <w:rFonts w:cs="Arial"/>
              </w:rPr>
            </w:pPr>
            <w:r w:rsidRPr="0032110F">
              <w:rPr>
                <w:rFonts w:cs="Arial"/>
              </w:rPr>
              <w:t>-</w:t>
            </w:r>
            <w:r>
              <w:rPr>
                <w:rFonts w:cs="Arial"/>
              </w:rPr>
              <w:t>13</w:t>
            </w:r>
          </w:p>
        </w:tc>
        <w:tc>
          <w:tcPr>
            <w:tcW w:w="850" w:type="dxa"/>
          </w:tcPr>
          <w:p w:rsidR="00041235" w:rsidRPr="0032110F" w:rsidRDefault="00041235" w:rsidP="00697BE2">
            <w:pPr>
              <w:pStyle w:val="TAC"/>
              <w:rPr>
                <w:rFonts w:cs="Arial"/>
              </w:rPr>
            </w:pPr>
            <w:r w:rsidRPr="0032110F">
              <w:rPr>
                <w:rFonts w:cs="Arial"/>
              </w:rPr>
              <w:t>-</w:t>
            </w:r>
            <w:r>
              <w:rPr>
                <w:rFonts w:cs="Arial"/>
              </w:rPr>
              <w:t>5</w:t>
            </w:r>
          </w:p>
        </w:tc>
        <w:tc>
          <w:tcPr>
            <w:tcW w:w="851" w:type="dxa"/>
          </w:tcPr>
          <w:p w:rsidR="00041235" w:rsidRPr="0032110F" w:rsidRDefault="00041235" w:rsidP="00697BE2">
            <w:pPr>
              <w:pStyle w:val="TAC"/>
              <w:rPr>
                <w:rFonts w:cs="Arial"/>
              </w:rPr>
            </w:pPr>
            <w:r w:rsidRPr="0032110F">
              <w:rPr>
                <w:rFonts w:cs="Arial"/>
              </w:rPr>
              <w:t>-</w:t>
            </w:r>
            <w:r>
              <w:rPr>
                <w:rFonts w:cs="Arial"/>
              </w:rPr>
              <w:t>5</w:t>
            </w:r>
            <w:r w:rsidRPr="0032110F">
              <w:rPr>
                <w:rFonts w:cs="Arial"/>
              </w:rPr>
              <w:t xml:space="preserve"> </w:t>
            </w:r>
          </w:p>
        </w:tc>
        <w:tc>
          <w:tcPr>
            <w:tcW w:w="1417" w:type="dxa"/>
          </w:tcPr>
          <w:p w:rsidR="00041235" w:rsidRPr="0032110F" w:rsidRDefault="00041235" w:rsidP="00697BE2">
            <w:pPr>
              <w:pStyle w:val="TAC"/>
              <w:rPr>
                <w:rFonts w:cs="Arial"/>
              </w:rPr>
            </w:pPr>
            <w:r w:rsidRPr="0032110F">
              <w:rPr>
                <w:rFonts w:cs="Arial"/>
              </w:rPr>
              <w:t>1 MHz</w:t>
            </w:r>
          </w:p>
        </w:tc>
      </w:tr>
      <w:tr w:rsidR="00041235" w:rsidRPr="0032110F" w:rsidTr="00697BE2">
        <w:trPr>
          <w:jc w:val="center"/>
        </w:trPr>
        <w:tc>
          <w:tcPr>
            <w:tcW w:w="1192" w:type="dxa"/>
          </w:tcPr>
          <w:p w:rsidR="00041235" w:rsidRPr="0032110F" w:rsidRDefault="00041235" w:rsidP="00697BE2">
            <w:pPr>
              <w:pStyle w:val="TAC"/>
              <w:rPr>
                <w:rFonts w:cs="Arial"/>
              </w:rPr>
            </w:pPr>
            <w:r w:rsidRPr="0032110F">
              <w:rPr>
                <w:rFonts w:cs="Arial"/>
              </w:rPr>
              <w:sym w:font="Symbol" w:char="F0B1"/>
            </w:r>
            <w:r w:rsidRPr="0032110F">
              <w:rPr>
                <w:rFonts w:cs="Arial"/>
              </w:rPr>
              <w:t xml:space="preserve"> </w:t>
            </w:r>
            <w:r>
              <w:rPr>
                <w:rFonts w:cs="Arial"/>
              </w:rPr>
              <w:t>20-40</w:t>
            </w:r>
          </w:p>
        </w:tc>
        <w:tc>
          <w:tcPr>
            <w:tcW w:w="744" w:type="dxa"/>
          </w:tcPr>
          <w:p w:rsidR="00041235" w:rsidRPr="0032110F" w:rsidRDefault="00041235" w:rsidP="00697BE2">
            <w:pPr>
              <w:pStyle w:val="TAC"/>
              <w:rPr>
                <w:rFonts w:cs="Arial"/>
              </w:rPr>
            </w:pPr>
            <w:r w:rsidRPr="0032110F">
              <w:rPr>
                <w:rFonts w:cs="Arial"/>
              </w:rPr>
              <w:t>-</w:t>
            </w:r>
            <w:r>
              <w:rPr>
                <w:rFonts w:cs="Arial"/>
              </w:rPr>
              <w:t>13</w:t>
            </w:r>
          </w:p>
        </w:tc>
        <w:tc>
          <w:tcPr>
            <w:tcW w:w="851" w:type="dxa"/>
          </w:tcPr>
          <w:p w:rsidR="00041235" w:rsidRPr="0032110F" w:rsidRDefault="00041235" w:rsidP="00697BE2">
            <w:pPr>
              <w:pStyle w:val="TAC"/>
              <w:rPr>
                <w:rFonts w:cs="Arial"/>
              </w:rPr>
            </w:pPr>
            <w:r w:rsidRPr="0032110F">
              <w:rPr>
                <w:rFonts w:cs="Arial"/>
              </w:rPr>
              <w:t>-</w:t>
            </w:r>
            <w:r>
              <w:rPr>
                <w:rFonts w:cs="Arial"/>
              </w:rPr>
              <w:t>13</w:t>
            </w:r>
          </w:p>
        </w:tc>
        <w:tc>
          <w:tcPr>
            <w:tcW w:w="850" w:type="dxa"/>
          </w:tcPr>
          <w:p w:rsidR="00041235" w:rsidRPr="0032110F" w:rsidRDefault="00041235" w:rsidP="00697BE2">
            <w:pPr>
              <w:pStyle w:val="TAC"/>
              <w:rPr>
                <w:rFonts w:cs="Arial"/>
              </w:rPr>
            </w:pPr>
            <w:r w:rsidRPr="0032110F">
              <w:rPr>
                <w:rFonts w:cs="Arial"/>
              </w:rPr>
              <w:t>-</w:t>
            </w:r>
            <w:r>
              <w:rPr>
                <w:rFonts w:cs="Arial"/>
              </w:rPr>
              <w:t>13</w:t>
            </w:r>
          </w:p>
        </w:tc>
        <w:tc>
          <w:tcPr>
            <w:tcW w:w="851" w:type="dxa"/>
          </w:tcPr>
          <w:p w:rsidR="00041235" w:rsidRPr="0032110F" w:rsidRDefault="00041235" w:rsidP="00697BE2">
            <w:pPr>
              <w:pStyle w:val="TAC"/>
              <w:rPr>
                <w:rFonts w:cs="Arial"/>
              </w:rPr>
            </w:pPr>
            <w:r w:rsidRPr="0032110F">
              <w:rPr>
                <w:rFonts w:cs="Arial"/>
              </w:rPr>
              <w:t>-</w:t>
            </w:r>
            <w:r>
              <w:rPr>
                <w:rFonts w:cs="Arial"/>
              </w:rPr>
              <w:t>5</w:t>
            </w:r>
          </w:p>
        </w:tc>
        <w:tc>
          <w:tcPr>
            <w:tcW w:w="1417" w:type="dxa"/>
          </w:tcPr>
          <w:p w:rsidR="00041235" w:rsidRPr="0032110F" w:rsidRDefault="00041235" w:rsidP="00697BE2">
            <w:pPr>
              <w:pStyle w:val="TAC"/>
              <w:rPr>
                <w:rFonts w:cs="Arial"/>
              </w:rPr>
            </w:pPr>
            <w:r w:rsidRPr="0032110F">
              <w:rPr>
                <w:rFonts w:cs="Arial"/>
              </w:rPr>
              <w:t>1 MHz</w:t>
            </w:r>
          </w:p>
        </w:tc>
      </w:tr>
      <w:tr w:rsidR="00041235" w:rsidRPr="0032110F" w:rsidTr="00697BE2">
        <w:trPr>
          <w:jc w:val="center"/>
        </w:trPr>
        <w:tc>
          <w:tcPr>
            <w:tcW w:w="1192" w:type="dxa"/>
          </w:tcPr>
          <w:p w:rsidR="00041235" w:rsidRPr="002E6626" w:rsidRDefault="00041235" w:rsidP="00697BE2">
            <w:pPr>
              <w:pStyle w:val="TAC"/>
              <w:rPr>
                <w:rFonts w:cs="Arial"/>
              </w:rPr>
            </w:pPr>
            <w:r w:rsidRPr="002E6626">
              <w:rPr>
                <w:rFonts w:cs="Arial"/>
              </w:rPr>
              <w:sym w:font="Symbol" w:char="F0B1"/>
            </w:r>
            <w:r w:rsidRPr="002E6626">
              <w:rPr>
                <w:rFonts w:cs="Arial"/>
              </w:rPr>
              <w:t xml:space="preserve"> 40-</w:t>
            </w:r>
            <w:r w:rsidRPr="008F41A3">
              <w:rPr>
                <w:rFonts w:cs="Arial"/>
              </w:rPr>
              <w:t>1</w:t>
            </w:r>
            <w:r>
              <w:rPr>
                <w:rFonts w:cs="Arial"/>
              </w:rPr>
              <w:t>00</w:t>
            </w:r>
          </w:p>
        </w:tc>
        <w:tc>
          <w:tcPr>
            <w:tcW w:w="744" w:type="dxa"/>
          </w:tcPr>
          <w:p w:rsidR="00041235" w:rsidRPr="0032110F" w:rsidRDefault="00041235" w:rsidP="00697BE2">
            <w:pPr>
              <w:pStyle w:val="TAC"/>
              <w:rPr>
                <w:rFonts w:cs="Arial"/>
              </w:rPr>
            </w:pPr>
            <w:r w:rsidRPr="0032110F">
              <w:rPr>
                <w:rFonts w:cs="Arial"/>
              </w:rPr>
              <w:t>-13</w:t>
            </w:r>
          </w:p>
        </w:tc>
        <w:tc>
          <w:tcPr>
            <w:tcW w:w="851" w:type="dxa"/>
          </w:tcPr>
          <w:p w:rsidR="00041235" w:rsidRPr="0032110F" w:rsidRDefault="00041235" w:rsidP="00697BE2">
            <w:pPr>
              <w:pStyle w:val="TAC"/>
              <w:rPr>
                <w:rFonts w:cs="Arial"/>
              </w:rPr>
            </w:pPr>
            <w:r w:rsidRPr="0032110F">
              <w:rPr>
                <w:rFonts w:cs="Arial"/>
              </w:rPr>
              <w:t>-13</w:t>
            </w:r>
          </w:p>
        </w:tc>
        <w:tc>
          <w:tcPr>
            <w:tcW w:w="850" w:type="dxa"/>
          </w:tcPr>
          <w:p w:rsidR="00041235" w:rsidRPr="0032110F" w:rsidRDefault="00041235" w:rsidP="00697BE2">
            <w:pPr>
              <w:pStyle w:val="TAC"/>
              <w:rPr>
                <w:rFonts w:cs="Arial"/>
              </w:rPr>
            </w:pPr>
            <w:r w:rsidRPr="0032110F">
              <w:rPr>
                <w:rFonts w:cs="Arial"/>
              </w:rPr>
              <w:t>-13</w:t>
            </w:r>
          </w:p>
        </w:tc>
        <w:tc>
          <w:tcPr>
            <w:tcW w:w="851" w:type="dxa"/>
          </w:tcPr>
          <w:p w:rsidR="00041235" w:rsidRPr="0032110F" w:rsidRDefault="00041235" w:rsidP="00697BE2">
            <w:pPr>
              <w:pStyle w:val="TAC"/>
              <w:rPr>
                <w:rFonts w:cs="Arial"/>
              </w:rPr>
            </w:pPr>
            <w:r w:rsidRPr="0032110F">
              <w:rPr>
                <w:rFonts w:cs="Arial"/>
              </w:rPr>
              <w:t>-13</w:t>
            </w:r>
          </w:p>
        </w:tc>
        <w:tc>
          <w:tcPr>
            <w:tcW w:w="1417" w:type="dxa"/>
          </w:tcPr>
          <w:p w:rsidR="00041235" w:rsidRPr="0032110F" w:rsidRDefault="00041235" w:rsidP="00697BE2">
            <w:pPr>
              <w:pStyle w:val="TAC"/>
              <w:rPr>
                <w:rFonts w:cs="Arial"/>
              </w:rPr>
            </w:pPr>
            <w:r w:rsidRPr="0032110F">
              <w:rPr>
                <w:rFonts w:cs="Arial"/>
              </w:rPr>
              <w:t>1 MHz</w:t>
            </w:r>
          </w:p>
        </w:tc>
      </w:tr>
      <w:tr w:rsidR="00041235" w:rsidRPr="0032110F" w:rsidTr="00697BE2">
        <w:trPr>
          <w:jc w:val="center"/>
        </w:trPr>
        <w:tc>
          <w:tcPr>
            <w:tcW w:w="1192" w:type="dxa"/>
          </w:tcPr>
          <w:p w:rsidR="00041235" w:rsidRPr="002E6626" w:rsidRDefault="00041235" w:rsidP="00697BE2">
            <w:pPr>
              <w:pStyle w:val="TAC"/>
              <w:rPr>
                <w:rFonts w:cs="Arial"/>
              </w:rPr>
            </w:pPr>
            <w:r w:rsidRPr="002E6626">
              <w:rPr>
                <w:rFonts w:cs="Arial"/>
              </w:rPr>
              <w:sym w:font="Symbol" w:char="F0B1"/>
            </w:r>
            <w:r w:rsidRPr="002E6626">
              <w:rPr>
                <w:rFonts w:cs="Arial"/>
              </w:rPr>
              <w:t xml:space="preserve"> 1</w:t>
            </w:r>
            <w:r>
              <w:rPr>
                <w:rFonts w:cs="Arial"/>
              </w:rPr>
              <w:t>00</w:t>
            </w:r>
            <w:r w:rsidRPr="002E6626">
              <w:rPr>
                <w:rFonts w:cs="Arial"/>
              </w:rPr>
              <w:t>-</w:t>
            </w:r>
            <w:r w:rsidRPr="008F41A3">
              <w:rPr>
                <w:rFonts w:cs="Arial"/>
              </w:rPr>
              <w:t>2</w:t>
            </w:r>
            <w:r>
              <w:rPr>
                <w:rFonts w:cs="Arial"/>
              </w:rPr>
              <w:t>00</w:t>
            </w:r>
          </w:p>
        </w:tc>
        <w:tc>
          <w:tcPr>
            <w:tcW w:w="744" w:type="dxa"/>
          </w:tcPr>
          <w:p w:rsidR="00041235" w:rsidRPr="0032110F" w:rsidRDefault="00041235" w:rsidP="00697BE2">
            <w:pPr>
              <w:pStyle w:val="TAC"/>
              <w:rPr>
                <w:rFonts w:cs="Arial"/>
              </w:rPr>
            </w:pPr>
          </w:p>
        </w:tc>
        <w:tc>
          <w:tcPr>
            <w:tcW w:w="851" w:type="dxa"/>
          </w:tcPr>
          <w:p w:rsidR="00041235" w:rsidRPr="0032110F" w:rsidRDefault="00041235" w:rsidP="00697BE2">
            <w:pPr>
              <w:pStyle w:val="TAC"/>
              <w:rPr>
                <w:rFonts w:cs="Arial"/>
              </w:rPr>
            </w:pPr>
            <w:r w:rsidRPr="0032110F">
              <w:rPr>
                <w:rFonts w:cs="Arial"/>
              </w:rPr>
              <w:t>-13</w:t>
            </w:r>
          </w:p>
        </w:tc>
        <w:tc>
          <w:tcPr>
            <w:tcW w:w="850" w:type="dxa"/>
          </w:tcPr>
          <w:p w:rsidR="00041235" w:rsidRPr="0032110F" w:rsidRDefault="00041235" w:rsidP="00697BE2">
            <w:pPr>
              <w:pStyle w:val="TAC"/>
              <w:rPr>
                <w:rFonts w:cs="Arial"/>
              </w:rPr>
            </w:pPr>
            <w:r w:rsidRPr="0032110F">
              <w:rPr>
                <w:rFonts w:cs="Arial"/>
              </w:rPr>
              <w:t xml:space="preserve">-13 </w:t>
            </w:r>
          </w:p>
        </w:tc>
        <w:tc>
          <w:tcPr>
            <w:tcW w:w="851" w:type="dxa"/>
          </w:tcPr>
          <w:p w:rsidR="00041235" w:rsidRPr="0032110F" w:rsidRDefault="00041235" w:rsidP="00697BE2">
            <w:pPr>
              <w:pStyle w:val="TAC"/>
              <w:rPr>
                <w:rFonts w:cs="Arial"/>
              </w:rPr>
            </w:pPr>
            <w:r w:rsidRPr="0032110F">
              <w:rPr>
                <w:rFonts w:cs="Arial"/>
              </w:rPr>
              <w:t xml:space="preserve">-13 </w:t>
            </w:r>
          </w:p>
        </w:tc>
        <w:tc>
          <w:tcPr>
            <w:tcW w:w="1417" w:type="dxa"/>
          </w:tcPr>
          <w:p w:rsidR="00041235" w:rsidRPr="0032110F" w:rsidRDefault="00041235" w:rsidP="00697BE2">
            <w:pPr>
              <w:pStyle w:val="TAC"/>
              <w:rPr>
                <w:rFonts w:cs="Arial"/>
              </w:rPr>
            </w:pPr>
            <w:r w:rsidRPr="0032110F">
              <w:rPr>
                <w:rFonts w:cs="Arial"/>
              </w:rPr>
              <w:t>1 MHz</w:t>
            </w:r>
          </w:p>
        </w:tc>
      </w:tr>
      <w:tr w:rsidR="00041235" w:rsidRPr="0032110F" w:rsidTr="00697BE2">
        <w:trPr>
          <w:jc w:val="center"/>
        </w:trPr>
        <w:tc>
          <w:tcPr>
            <w:tcW w:w="1192" w:type="dxa"/>
          </w:tcPr>
          <w:p w:rsidR="00041235" w:rsidRPr="002E6626" w:rsidRDefault="00041235" w:rsidP="00697BE2">
            <w:pPr>
              <w:pStyle w:val="TAC"/>
              <w:rPr>
                <w:rFonts w:cs="Arial"/>
              </w:rPr>
            </w:pPr>
            <w:r w:rsidRPr="002E6626">
              <w:rPr>
                <w:rFonts w:cs="Arial"/>
              </w:rPr>
              <w:sym w:font="Symbol" w:char="F0B1"/>
            </w:r>
            <w:r w:rsidRPr="002E6626">
              <w:rPr>
                <w:rFonts w:cs="Arial"/>
              </w:rPr>
              <w:t xml:space="preserve"> 2</w:t>
            </w:r>
            <w:r>
              <w:rPr>
                <w:rFonts w:cs="Arial"/>
              </w:rPr>
              <w:t>0</w:t>
            </w:r>
            <w:r w:rsidRPr="002E6626">
              <w:rPr>
                <w:rFonts w:cs="Arial"/>
              </w:rPr>
              <w:t>0-</w:t>
            </w:r>
            <w:r>
              <w:rPr>
                <w:rFonts w:cs="Arial"/>
              </w:rPr>
              <w:t>4</w:t>
            </w:r>
            <w:r w:rsidRPr="008F41A3">
              <w:rPr>
                <w:rFonts w:cs="Arial"/>
              </w:rPr>
              <w:t>00</w:t>
            </w:r>
          </w:p>
        </w:tc>
        <w:tc>
          <w:tcPr>
            <w:tcW w:w="744" w:type="dxa"/>
          </w:tcPr>
          <w:p w:rsidR="00041235" w:rsidRPr="0032110F" w:rsidRDefault="00041235" w:rsidP="00697BE2">
            <w:pPr>
              <w:pStyle w:val="TAC"/>
              <w:rPr>
                <w:rFonts w:cs="Arial"/>
              </w:rPr>
            </w:pPr>
          </w:p>
        </w:tc>
        <w:tc>
          <w:tcPr>
            <w:tcW w:w="851" w:type="dxa"/>
          </w:tcPr>
          <w:p w:rsidR="00041235" w:rsidRPr="0032110F" w:rsidRDefault="00041235" w:rsidP="00697BE2">
            <w:pPr>
              <w:pStyle w:val="TAC"/>
              <w:rPr>
                <w:rFonts w:cs="Arial"/>
              </w:rPr>
            </w:pPr>
          </w:p>
        </w:tc>
        <w:tc>
          <w:tcPr>
            <w:tcW w:w="850" w:type="dxa"/>
          </w:tcPr>
          <w:p w:rsidR="00041235" w:rsidRPr="0032110F" w:rsidRDefault="00041235" w:rsidP="00697BE2">
            <w:pPr>
              <w:pStyle w:val="TAC"/>
              <w:rPr>
                <w:rFonts w:cs="Arial"/>
              </w:rPr>
            </w:pPr>
            <w:r w:rsidRPr="0032110F">
              <w:rPr>
                <w:rFonts w:cs="Arial"/>
              </w:rPr>
              <w:t xml:space="preserve">-13 </w:t>
            </w:r>
          </w:p>
        </w:tc>
        <w:tc>
          <w:tcPr>
            <w:tcW w:w="851" w:type="dxa"/>
          </w:tcPr>
          <w:p w:rsidR="00041235" w:rsidRPr="0032110F" w:rsidRDefault="00041235" w:rsidP="00697BE2">
            <w:pPr>
              <w:pStyle w:val="TAC"/>
              <w:rPr>
                <w:rFonts w:cs="Arial"/>
              </w:rPr>
            </w:pPr>
            <w:r w:rsidRPr="0032110F">
              <w:rPr>
                <w:rFonts w:cs="Arial"/>
              </w:rPr>
              <w:t xml:space="preserve">-13 </w:t>
            </w:r>
          </w:p>
        </w:tc>
        <w:tc>
          <w:tcPr>
            <w:tcW w:w="1417" w:type="dxa"/>
          </w:tcPr>
          <w:p w:rsidR="00041235" w:rsidRPr="0032110F" w:rsidRDefault="00041235" w:rsidP="00697BE2">
            <w:pPr>
              <w:pStyle w:val="TAC"/>
              <w:rPr>
                <w:rFonts w:cs="Arial"/>
              </w:rPr>
            </w:pPr>
            <w:r w:rsidRPr="0032110F">
              <w:rPr>
                <w:rFonts w:cs="Arial"/>
              </w:rPr>
              <w:t>1 MHz</w:t>
            </w:r>
          </w:p>
        </w:tc>
      </w:tr>
      <w:tr w:rsidR="00041235" w:rsidRPr="0032110F" w:rsidTr="00697BE2">
        <w:trPr>
          <w:jc w:val="center"/>
        </w:trPr>
        <w:tc>
          <w:tcPr>
            <w:tcW w:w="1192" w:type="dxa"/>
          </w:tcPr>
          <w:p w:rsidR="00041235" w:rsidRPr="002E6626" w:rsidRDefault="00041235" w:rsidP="00697BE2">
            <w:pPr>
              <w:pStyle w:val="TAC"/>
              <w:rPr>
                <w:rFonts w:cs="Arial"/>
              </w:rPr>
            </w:pPr>
            <w:r w:rsidRPr="002E6626">
              <w:rPr>
                <w:rFonts w:cs="Arial"/>
              </w:rPr>
              <w:sym w:font="Symbol" w:char="F0B1"/>
            </w:r>
            <w:r w:rsidRPr="002E6626">
              <w:rPr>
                <w:rFonts w:cs="Arial"/>
              </w:rPr>
              <w:t xml:space="preserve"> </w:t>
            </w:r>
            <w:r>
              <w:rPr>
                <w:rFonts w:cs="Arial"/>
              </w:rPr>
              <w:t>4</w:t>
            </w:r>
            <w:r w:rsidRPr="002E6626">
              <w:rPr>
                <w:rFonts w:cs="Arial"/>
              </w:rPr>
              <w:t>00-</w:t>
            </w:r>
            <w:r>
              <w:rPr>
                <w:rFonts w:cs="Arial"/>
              </w:rPr>
              <w:t>8</w:t>
            </w:r>
            <w:r w:rsidRPr="008F41A3">
              <w:rPr>
                <w:rFonts w:cs="Arial"/>
              </w:rPr>
              <w:t>00</w:t>
            </w:r>
          </w:p>
        </w:tc>
        <w:tc>
          <w:tcPr>
            <w:tcW w:w="744" w:type="dxa"/>
          </w:tcPr>
          <w:p w:rsidR="00041235" w:rsidRPr="0032110F" w:rsidRDefault="00041235" w:rsidP="00697BE2">
            <w:pPr>
              <w:pStyle w:val="TAC"/>
              <w:rPr>
                <w:rFonts w:cs="Arial"/>
              </w:rPr>
            </w:pPr>
          </w:p>
        </w:tc>
        <w:tc>
          <w:tcPr>
            <w:tcW w:w="851" w:type="dxa"/>
          </w:tcPr>
          <w:p w:rsidR="00041235" w:rsidRPr="0032110F" w:rsidRDefault="00041235" w:rsidP="00697BE2">
            <w:pPr>
              <w:pStyle w:val="TAC"/>
              <w:rPr>
                <w:rFonts w:cs="Arial"/>
              </w:rPr>
            </w:pPr>
          </w:p>
        </w:tc>
        <w:tc>
          <w:tcPr>
            <w:tcW w:w="850" w:type="dxa"/>
          </w:tcPr>
          <w:p w:rsidR="00041235" w:rsidRPr="0032110F" w:rsidRDefault="00041235" w:rsidP="00697BE2">
            <w:pPr>
              <w:pStyle w:val="TAC"/>
              <w:rPr>
                <w:rFonts w:cs="Arial"/>
              </w:rPr>
            </w:pPr>
          </w:p>
        </w:tc>
        <w:tc>
          <w:tcPr>
            <w:tcW w:w="851" w:type="dxa"/>
          </w:tcPr>
          <w:p w:rsidR="00041235" w:rsidRPr="0032110F" w:rsidRDefault="00041235" w:rsidP="00697BE2">
            <w:pPr>
              <w:pStyle w:val="TAC"/>
              <w:rPr>
                <w:rFonts w:cs="Arial"/>
              </w:rPr>
            </w:pPr>
            <w:r w:rsidRPr="0032110F">
              <w:rPr>
                <w:rFonts w:cs="Arial"/>
              </w:rPr>
              <w:t xml:space="preserve">-13 </w:t>
            </w:r>
          </w:p>
        </w:tc>
        <w:tc>
          <w:tcPr>
            <w:tcW w:w="1417" w:type="dxa"/>
          </w:tcPr>
          <w:p w:rsidR="00041235" w:rsidRPr="0032110F" w:rsidRDefault="00041235" w:rsidP="00697BE2">
            <w:pPr>
              <w:pStyle w:val="TAC"/>
              <w:rPr>
                <w:rFonts w:cs="Arial"/>
              </w:rPr>
            </w:pPr>
            <w:r w:rsidRPr="0032110F">
              <w:rPr>
                <w:rFonts w:cs="Arial"/>
              </w:rPr>
              <w:t>1 MHz</w:t>
            </w:r>
          </w:p>
        </w:tc>
      </w:tr>
    </w:tbl>
    <w:p w:rsidR="00041235" w:rsidRDefault="00041235" w:rsidP="00041235">
      <w:pPr>
        <w:rPr>
          <w:lang w:val="en-US"/>
        </w:rPr>
      </w:pPr>
    </w:p>
    <w:p w:rsidR="00041235" w:rsidRPr="00041235" w:rsidRDefault="00041235" w:rsidP="00041235">
      <w:pPr>
        <w:rPr>
          <w:lang w:val="en-US"/>
        </w:rPr>
      </w:pPr>
    </w:p>
    <w:p w:rsidR="00CB63F8" w:rsidRPr="00C92F95" w:rsidRDefault="00CB63F8" w:rsidP="00C92F95">
      <w:pPr>
        <w:rPr>
          <w:rFonts w:ascii="Arial" w:hAnsi="Arial" w:cs="Arial"/>
          <w:lang w:val="en-US"/>
        </w:rPr>
      </w:pPr>
    </w:p>
    <w:p w:rsidR="00A3102F" w:rsidRDefault="004A1D8D" w:rsidP="00A3102F">
      <w:pPr>
        <w:pStyle w:val="Heading2"/>
        <w:rPr>
          <w:lang w:val="en-US"/>
        </w:rPr>
      </w:pPr>
      <w:r>
        <w:rPr>
          <w:lang w:val="en-US"/>
        </w:rPr>
        <w:t>Simulation results</w:t>
      </w:r>
    </w:p>
    <w:p w:rsidR="00EE1961" w:rsidRDefault="00CB63F8" w:rsidP="00EE1961">
      <w:pPr>
        <w:rPr>
          <w:rFonts w:ascii="Arial" w:hAnsi="Arial" w:cs="Arial"/>
          <w:lang w:val="en-US"/>
        </w:rPr>
      </w:pPr>
      <w:r>
        <w:rPr>
          <w:rFonts w:ascii="Arial" w:hAnsi="Arial" w:cs="Arial"/>
          <w:lang w:val="en-US"/>
        </w:rPr>
        <w:t>The simulation results</w:t>
      </w:r>
      <w:r w:rsidR="00DA0CEB">
        <w:rPr>
          <w:rFonts w:ascii="Arial" w:hAnsi="Arial" w:cs="Arial"/>
          <w:lang w:val="en-US"/>
        </w:rPr>
        <w:t xml:space="preserve"> for </w:t>
      </w:r>
      <w:r w:rsidR="00B43151">
        <w:rPr>
          <w:rFonts w:ascii="Arial" w:hAnsi="Arial" w:cs="Arial"/>
          <w:lang w:val="en-US"/>
        </w:rPr>
        <w:t>BW =</w:t>
      </w:r>
      <w:r w:rsidR="00DA0CEB">
        <w:rPr>
          <w:rFonts w:ascii="Arial" w:hAnsi="Arial" w:cs="Arial"/>
          <w:lang w:val="en-US"/>
        </w:rPr>
        <w:t xml:space="preserve"> 50/100/200 MHz </w:t>
      </w:r>
      <w:r>
        <w:rPr>
          <w:rFonts w:ascii="Arial" w:hAnsi="Arial" w:cs="Arial"/>
          <w:lang w:val="en-US"/>
        </w:rPr>
        <w:t>are attached in the Appendix. We further verified the simulation results by real PA measurement</w:t>
      </w:r>
      <w:r w:rsidR="00815F92">
        <w:rPr>
          <w:rFonts w:ascii="Arial" w:hAnsi="Arial" w:cs="Arial"/>
          <w:lang w:val="en-US"/>
        </w:rPr>
        <w:t xml:space="preserve">s and provided </w:t>
      </w:r>
      <w:r w:rsidR="00F1711F">
        <w:rPr>
          <w:rFonts w:ascii="Arial" w:hAnsi="Arial" w:cs="Arial"/>
          <w:lang w:val="en-US"/>
        </w:rPr>
        <w:t xml:space="preserve">necessary </w:t>
      </w:r>
      <w:r w:rsidR="00815F92">
        <w:rPr>
          <w:rFonts w:ascii="Arial" w:hAnsi="Arial" w:cs="Arial"/>
          <w:lang w:val="en-US"/>
        </w:rPr>
        <w:t xml:space="preserve">justifications since simulation platform could not capture all non-linearity </w:t>
      </w:r>
      <w:r w:rsidR="00F1711F">
        <w:rPr>
          <w:rFonts w:ascii="Arial" w:hAnsi="Arial" w:cs="Arial"/>
          <w:lang w:val="en-US"/>
        </w:rPr>
        <w:t>in re</w:t>
      </w:r>
      <w:r w:rsidR="00DA0CEB">
        <w:rPr>
          <w:rFonts w:ascii="Arial" w:hAnsi="Arial" w:cs="Arial"/>
          <w:lang w:val="en-US"/>
        </w:rPr>
        <w:t>al product design</w:t>
      </w:r>
      <w:r w:rsidR="00815F92">
        <w:rPr>
          <w:rFonts w:ascii="Arial" w:hAnsi="Arial" w:cs="Arial"/>
          <w:lang w:val="en-US"/>
        </w:rPr>
        <w:t>.</w:t>
      </w:r>
      <w:r>
        <w:rPr>
          <w:rFonts w:ascii="Arial" w:hAnsi="Arial" w:cs="Arial"/>
          <w:lang w:val="en-US"/>
        </w:rPr>
        <w:t xml:space="preserve"> </w:t>
      </w:r>
      <w:r w:rsidR="00DA0CEB">
        <w:rPr>
          <w:rFonts w:ascii="Arial" w:hAnsi="Arial" w:cs="Arial"/>
          <w:lang w:val="en-US"/>
        </w:rPr>
        <w:t xml:space="preserve">For 400MHz BW, our measurement showed that Y=1dB is required due to increased BW larger than 200MHz. </w:t>
      </w:r>
      <w:r w:rsidR="00815F92">
        <w:rPr>
          <w:rFonts w:ascii="Arial" w:hAnsi="Arial" w:cs="Arial"/>
          <w:lang w:val="en-US"/>
        </w:rPr>
        <w:t xml:space="preserve">Our proposed FR2 MPR values are listed in </w:t>
      </w:r>
      <w:r w:rsidR="00DA0CEB">
        <w:rPr>
          <w:rFonts w:ascii="Arial" w:hAnsi="Arial" w:cs="Arial"/>
          <w:lang w:val="en-US"/>
        </w:rPr>
        <w:t xml:space="preserve">the </w:t>
      </w:r>
      <w:r w:rsidR="00906D36">
        <w:rPr>
          <w:rFonts w:ascii="Arial" w:hAnsi="Arial" w:cs="Arial"/>
          <w:lang w:val="en-US"/>
        </w:rPr>
        <w:t>following table</w:t>
      </w:r>
      <w:r w:rsidR="00DA0CEB">
        <w:rPr>
          <w:rFonts w:ascii="Arial" w:hAnsi="Arial" w:cs="Arial"/>
          <w:lang w:val="en-US"/>
        </w:rPr>
        <w:t>.</w:t>
      </w:r>
    </w:p>
    <w:p w:rsidR="00B42E08" w:rsidRDefault="00FF4E0F" w:rsidP="00FF4E0F">
      <w:pPr>
        <w:pStyle w:val="Caption"/>
        <w:jc w:val="center"/>
        <w:rPr>
          <w:rFonts w:ascii="Arial" w:hAnsi="Arial" w:cs="Arial"/>
          <w:lang w:val="en-US"/>
        </w:rPr>
      </w:pPr>
      <w:r>
        <w:t xml:space="preserve">Table </w:t>
      </w:r>
      <w:r w:rsidR="00E657B2">
        <w:t>1</w:t>
      </w:r>
      <w:r>
        <w:t>.</w:t>
      </w:r>
      <w:r w:rsidR="00CB63F8">
        <w:t xml:space="preserve"> Proposed FR2 </w:t>
      </w:r>
      <w:r w:rsidR="00381C9C">
        <w:t xml:space="preserve">MPR values </w:t>
      </w:r>
    </w:p>
    <w:tbl>
      <w:tblPr>
        <w:tblW w:w="6804" w:type="dxa"/>
        <w:jc w:val="center"/>
        <w:tblCellMar>
          <w:left w:w="0" w:type="dxa"/>
          <w:right w:w="0" w:type="dxa"/>
        </w:tblCellMar>
        <w:tblLook w:val="0420" w:firstRow="1" w:lastRow="0" w:firstColumn="0" w:lastColumn="0" w:noHBand="0" w:noVBand="1"/>
      </w:tblPr>
      <w:tblGrid>
        <w:gridCol w:w="1682"/>
        <w:gridCol w:w="1685"/>
        <w:gridCol w:w="1701"/>
        <w:gridCol w:w="1736"/>
      </w:tblGrid>
      <w:tr w:rsidR="00A8177F" w:rsidRPr="00B42E08" w:rsidTr="00A8177F">
        <w:trPr>
          <w:jc w:val="center"/>
        </w:trPr>
        <w:tc>
          <w:tcPr>
            <w:tcW w:w="17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WF type</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modulation</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DA0CEB">
            <w:pPr>
              <w:spacing w:after="0"/>
              <w:jc w:val="center"/>
              <w:rPr>
                <w:rFonts w:ascii="Arial" w:eastAsia="Times New Roman" w:hAnsi="Arial" w:cs="Arial"/>
                <w:lang w:val="en-US"/>
              </w:rPr>
            </w:pPr>
            <w:r w:rsidRPr="00B42E08">
              <w:rPr>
                <w:rFonts w:ascii="Arial" w:eastAsia="Times New Roman" w:hAnsi="Arial" w:cs="Arial"/>
                <w:color w:val="000000"/>
                <w:kern w:val="24"/>
                <w:lang w:val="en-CA"/>
              </w:rPr>
              <w:t xml:space="preserve">MPR </w:t>
            </w:r>
            <w:r w:rsidR="00DA0CEB">
              <w:rPr>
                <w:rFonts w:ascii="Arial" w:eastAsia="Times New Roman" w:hAnsi="Arial" w:cs="Arial"/>
                <w:color w:val="000000"/>
                <w:kern w:val="24"/>
                <w:lang w:val="en-CA"/>
              </w:rPr>
              <w:t>for BW = 50/100/200MHz</w:t>
            </w:r>
          </w:p>
        </w:tc>
        <w:tc>
          <w:tcPr>
            <w:tcW w:w="1800" w:type="dxa"/>
            <w:tcBorders>
              <w:top w:val="single" w:sz="8" w:space="0" w:color="000000"/>
              <w:left w:val="single" w:sz="8" w:space="0" w:color="000000"/>
              <w:bottom w:val="single" w:sz="8" w:space="0" w:color="000000"/>
              <w:right w:val="single" w:sz="8" w:space="0" w:color="000000"/>
            </w:tcBorders>
          </w:tcPr>
          <w:p w:rsidR="00A8177F" w:rsidRDefault="00DA0CEB" w:rsidP="00B42E08">
            <w:pPr>
              <w:spacing w:after="0"/>
              <w:jc w:val="center"/>
              <w:rPr>
                <w:rFonts w:ascii="Arial" w:eastAsia="Times New Roman" w:hAnsi="Arial" w:cs="Arial"/>
                <w:color w:val="000000"/>
                <w:kern w:val="24"/>
                <w:lang w:val="en-CA"/>
              </w:rPr>
            </w:pPr>
            <w:r>
              <w:rPr>
                <w:rFonts w:ascii="Arial" w:eastAsia="Times New Roman" w:hAnsi="Arial" w:cs="Arial"/>
                <w:color w:val="000000"/>
                <w:kern w:val="24"/>
                <w:lang w:val="en-CA"/>
              </w:rPr>
              <w:t xml:space="preserve">BW = 400MHz with </w:t>
            </w:r>
          </w:p>
          <w:p w:rsidR="00DA0CEB" w:rsidRPr="00B42E08" w:rsidRDefault="00DA0CEB" w:rsidP="00DA0CEB">
            <w:pPr>
              <w:spacing w:after="0"/>
              <w:jc w:val="center"/>
              <w:rPr>
                <w:rFonts w:ascii="Arial" w:eastAsia="Times New Roman" w:hAnsi="Arial" w:cs="Arial"/>
                <w:color w:val="000000"/>
                <w:kern w:val="24"/>
                <w:lang w:val="en-CA"/>
              </w:rPr>
            </w:pPr>
            <w:r>
              <w:rPr>
                <w:rFonts w:ascii="Arial" w:eastAsia="Times New Roman" w:hAnsi="Arial" w:cs="Arial"/>
                <w:color w:val="000000"/>
                <w:kern w:val="24"/>
                <w:lang w:val="en-CA"/>
              </w:rPr>
              <w:t>Y=1dB</w:t>
            </w:r>
          </w:p>
        </w:tc>
      </w:tr>
      <w:tr w:rsidR="00A8177F" w:rsidRPr="00B42E08" w:rsidTr="00A8177F">
        <w:trPr>
          <w:jc w:val="center"/>
        </w:trPr>
        <w:tc>
          <w:tcPr>
            <w:tcW w:w="173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A8177F" w:rsidP="00B42E08">
            <w:pPr>
              <w:spacing w:after="0"/>
              <w:jc w:val="center"/>
              <w:rPr>
                <w:rFonts w:ascii="Arial" w:eastAsia="Times New Roman" w:hAnsi="Arial" w:cs="Arial"/>
                <w:color w:val="000000"/>
                <w:kern w:val="24"/>
                <w:lang w:val="en-CA"/>
              </w:rPr>
            </w:pPr>
            <w:r w:rsidRPr="00B42E08">
              <w:rPr>
                <w:rFonts w:ascii="Arial" w:eastAsia="Times New Roman" w:hAnsi="Arial" w:cs="Arial"/>
                <w:color w:val="000000"/>
                <w:kern w:val="24"/>
                <w:lang w:val="en-CA"/>
              </w:rPr>
              <w:t>DFT-s-OFDM</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A8177F" w:rsidP="00B42E08">
            <w:pPr>
              <w:spacing w:after="0"/>
              <w:jc w:val="center"/>
              <w:rPr>
                <w:rFonts w:ascii="Arial" w:eastAsia="Times New Roman" w:hAnsi="Arial" w:cs="Arial"/>
                <w:color w:val="000000"/>
                <w:kern w:val="24"/>
                <w:lang w:val="en-CA"/>
              </w:rPr>
            </w:pPr>
            <w:r>
              <w:rPr>
                <w:rFonts w:ascii="Arial" w:eastAsia="Times New Roman" w:hAnsi="Arial" w:cs="Arial"/>
                <w:color w:val="000000"/>
                <w:kern w:val="24"/>
                <w:lang w:val="en-CA"/>
              </w:rPr>
              <w:t>Pulse Shaped Pi/2 BPSK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[TBD]</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[TBD]</w:t>
            </w:r>
          </w:p>
        </w:tc>
      </w:tr>
      <w:tr w:rsidR="00A8177F" w:rsidRPr="00B42E08" w:rsidTr="00DA0CEB">
        <w:trPr>
          <w:jc w:val="center"/>
        </w:trPr>
        <w:tc>
          <w:tcPr>
            <w:tcW w:w="1735"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B42E08">
            <w:pPr>
              <w:spacing w:after="0"/>
              <w:jc w:val="center"/>
              <w:rPr>
                <w:rFonts w:ascii="Arial" w:eastAsia="Times New Roman" w:hAnsi="Arial" w:cs="Arial"/>
                <w:lang w:val="en-US"/>
              </w:rPr>
            </w:pPr>
            <w:r>
              <w:rPr>
                <w:rFonts w:ascii="Arial" w:eastAsia="Times New Roman" w:hAnsi="Arial" w:cs="Arial"/>
                <w:color w:val="000000"/>
                <w:kern w:val="24"/>
                <w:lang w:val="en-CA"/>
              </w:rPr>
              <w:t>Pi</w:t>
            </w:r>
            <w:r w:rsidR="00A8177F" w:rsidRPr="00B42E08">
              <w:rPr>
                <w:rFonts w:ascii="Arial" w:eastAsia="Times New Roman" w:hAnsi="Arial" w:cs="Arial"/>
                <w:color w:val="000000"/>
                <w:kern w:val="24"/>
                <w:lang w:val="en-CA"/>
              </w:rPr>
              <w:t>/2 BPSK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1.5</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2.5</w:t>
            </w:r>
          </w:p>
        </w:tc>
      </w:tr>
      <w:tr w:rsidR="00A8177F" w:rsidRPr="00B42E08" w:rsidTr="00DA0CEB">
        <w:trPr>
          <w:trHeight w:val="240"/>
          <w:jc w:val="center"/>
        </w:trPr>
        <w:tc>
          <w:tcPr>
            <w:tcW w:w="0" w:type="auto"/>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1.5</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2.5</w:t>
            </w:r>
          </w:p>
        </w:tc>
      </w:tr>
      <w:tr w:rsidR="00A8177F" w:rsidRPr="00B42E08" w:rsidTr="00DA0CEB">
        <w:trPr>
          <w:jc w:val="center"/>
        </w:trPr>
        <w:tc>
          <w:tcPr>
            <w:tcW w:w="0" w:type="auto"/>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3.0</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4.0</w:t>
            </w:r>
          </w:p>
        </w:tc>
      </w:tr>
      <w:tr w:rsidR="00A8177F" w:rsidRPr="00B42E08" w:rsidTr="00DA0CEB">
        <w:trPr>
          <w:jc w:val="center"/>
        </w:trPr>
        <w:tc>
          <w:tcPr>
            <w:tcW w:w="0" w:type="auto"/>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5.0</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6.0</w:t>
            </w:r>
          </w:p>
        </w:tc>
      </w:tr>
      <w:tr w:rsidR="00A8177F" w:rsidRPr="00B42E08" w:rsidTr="00DA0CEB">
        <w:trPr>
          <w:jc w:val="center"/>
        </w:trPr>
        <w:tc>
          <w:tcPr>
            <w:tcW w:w="173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CP-OFDM</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3.5</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4.5</w:t>
            </w:r>
          </w:p>
        </w:tc>
      </w:tr>
      <w:tr w:rsidR="00A8177F" w:rsidRPr="00B42E08" w:rsidTr="00DA0CE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5.0</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6.0</w:t>
            </w:r>
          </w:p>
        </w:tc>
      </w:tr>
      <w:tr w:rsidR="00A8177F" w:rsidRPr="00B42E08" w:rsidTr="00DA0CE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102F" w:rsidRPr="00B42E08" w:rsidRDefault="00DA0CEB" w:rsidP="00A3102F">
            <w:pPr>
              <w:spacing w:after="0"/>
              <w:jc w:val="center"/>
              <w:rPr>
                <w:rFonts w:ascii="Arial" w:eastAsia="Times New Roman" w:hAnsi="Arial" w:cs="Arial"/>
                <w:lang w:val="en-US"/>
              </w:rPr>
            </w:pPr>
            <w:r>
              <w:rPr>
                <w:rFonts w:ascii="Arial" w:eastAsia="Times New Roman" w:hAnsi="Arial" w:cs="Arial"/>
                <w:lang w:val="en-US"/>
              </w:rPr>
              <w:t>7.0</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DA0CEB" w:rsidP="00891702">
            <w:pPr>
              <w:spacing w:after="0"/>
              <w:jc w:val="center"/>
              <w:rPr>
                <w:rFonts w:ascii="Arial" w:eastAsia="Times New Roman" w:hAnsi="Arial" w:cs="Arial"/>
                <w:lang w:val="en-US"/>
              </w:rPr>
            </w:pPr>
            <w:r>
              <w:rPr>
                <w:rFonts w:ascii="Arial" w:eastAsia="Times New Roman" w:hAnsi="Arial" w:cs="Arial"/>
                <w:lang w:val="en-US"/>
              </w:rPr>
              <w:t>8.0</w:t>
            </w:r>
          </w:p>
        </w:tc>
      </w:tr>
    </w:tbl>
    <w:p w:rsidR="00BD0309" w:rsidRDefault="00BD0309" w:rsidP="004A1D8D">
      <w:pPr>
        <w:rPr>
          <w:rFonts w:ascii="Arial" w:hAnsi="Arial" w:cs="Arial"/>
        </w:rPr>
      </w:pPr>
    </w:p>
    <w:p w:rsidR="00DA0CEB" w:rsidRDefault="00DA0CEB" w:rsidP="004A1D8D">
      <w:pPr>
        <w:rPr>
          <w:rFonts w:ascii="Arial" w:hAnsi="Arial" w:cs="Arial"/>
        </w:rPr>
      </w:pPr>
      <w:r>
        <w:rPr>
          <w:rFonts w:ascii="Arial" w:hAnsi="Arial" w:cs="Arial"/>
        </w:rPr>
        <w:t>For pulse shaped Pi/2 BPSK</w:t>
      </w:r>
      <w:r w:rsidR="00BA3F64">
        <w:rPr>
          <w:rFonts w:ascii="Arial" w:hAnsi="Arial" w:cs="Arial"/>
        </w:rPr>
        <w:t>, MPR values need further investigations since</w:t>
      </w:r>
      <w:r>
        <w:rPr>
          <w:rFonts w:ascii="Arial" w:hAnsi="Arial" w:cs="Arial"/>
        </w:rPr>
        <w:t xml:space="preserve"> </w:t>
      </w:r>
      <w:proofErr w:type="spellStart"/>
      <w:r>
        <w:rPr>
          <w:rFonts w:ascii="Arial" w:hAnsi="Arial" w:cs="Arial"/>
        </w:rPr>
        <w:t>Zadoff</w:t>
      </w:r>
      <w:proofErr w:type="spellEnd"/>
      <w:r>
        <w:rPr>
          <w:rFonts w:ascii="Arial" w:hAnsi="Arial" w:cs="Arial"/>
        </w:rPr>
        <w:t xml:space="preserve"> Chu DMRS</w:t>
      </w:r>
      <w:r w:rsidR="00BA3F64">
        <w:rPr>
          <w:rFonts w:ascii="Arial" w:hAnsi="Arial" w:cs="Arial"/>
        </w:rPr>
        <w:t xml:space="preserve"> symbols limit the benefit of pulse shaped Pi/2 BPSK.</w:t>
      </w:r>
    </w:p>
    <w:p w:rsidR="00EE4489" w:rsidRPr="00EE4489" w:rsidRDefault="0069757C" w:rsidP="00EE4489">
      <w:pPr>
        <w:pStyle w:val="Heading1"/>
      </w:pPr>
      <w:r w:rsidRPr="002D78E7">
        <w:t>Conclusion</w:t>
      </w:r>
    </w:p>
    <w:p w:rsidR="001A6EF7" w:rsidRDefault="006E1CAA" w:rsidP="006E1CAA">
      <w:pPr>
        <w:rPr>
          <w:rFonts w:ascii="Arial" w:hAnsi="Arial" w:cs="Arial"/>
          <w:b/>
          <w:lang w:val="en-US"/>
        </w:rPr>
      </w:pPr>
      <w:r>
        <w:rPr>
          <w:rFonts w:ascii="Arial" w:hAnsi="Arial" w:cs="Arial"/>
        </w:rPr>
        <w:t xml:space="preserve"> </w:t>
      </w:r>
      <w:r w:rsidR="00BD7967">
        <w:rPr>
          <w:rFonts w:ascii="Arial" w:hAnsi="Arial" w:cs="Arial"/>
        </w:rPr>
        <w:t>In this contribution, we propose</w:t>
      </w:r>
      <w:r w:rsidR="00BD0309">
        <w:rPr>
          <w:rFonts w:ascii="Arial" w:hAnsi="Arial" w:cs="Arial"/>
        </w:rPr>
        <w:t xml:space="preserve"> </w:t>
      </w:r>
      <w:r w:rsidR="00BA3F64">
        <w:rPr>
          <w:rFonts w:ascii="Arial" w:hAnsi="Arial" w:cs="Arial"/>
        </w:rPr>
        <w:t>FR2 MPR values</w:t>
      </w:r>
      <w:r w:rsidR="00BD7967">
        <w:rPr>
          <w:rFonts w:ascii="Arial" w:hAnsi="Arial" w:cs="Arial"/>
        </w:rPr>
        <w:t xml:space="preserve"> in table 1</w:t>
      </w:r>
      <w:r w:rsidR="00BD0309">
        <w:rPr>
          <w:rFonts w:ascii="Arial" w:hAnsi="Arial" w:cs="Arial"/>
        </w:rPr>
        <w:t>.</w:t>
      </w:r>
      <w:bookmarkStart w:id="1" w:name="_GoBack"/>
      <w:bookmarkEnd w:id="1"/>
    </w:p>
    <w:p w:rsidR="00DD1749" w:rsidRPr="004A29CA" w:rsidRDefault="00326424" w:rsidP="004A29CA">
      <w:pPr>
        <w:pStyle w:val="Heading1"/>
      </w:pPr>
      <w:r w:rsidRPr="00A27FB1">
        <w:t>References</w:t>
      </w:r>
      <w:r w:rsidR="0063085D" w:rsidRPr="004A29CA">
        <w:rPr>
          <w:sz w:val="24"/>
          <w:szCs w:val="24"/>
          <w:lang w:val="en-US"/>
        </w:rPr>
        <w:tab/>
      </w:r>
    </w:p>
    <w:p w:rsidR="0021286E" w:rsidRDefault="009309E2" w:rsidP="00AD2589">
      <w:pPr>
        <w:widowControl w:val="0"/>
        <w:tabs>
          <w:tab w:val="right" w:pos="9639"/>
          <w:tab w:val="right" w:pos="13323"/>
        </w:tabs>
        <w:spacing w:after="120"/>
        <w:rPr>
          <w:rFonts w:ascii="Arial" w:hAnsi="Arial" w:cs="Arial"/>
          <w:lang w:val="en-US"/>
        </w:rPr>
      </w:pPr>
      <w:r>
        <w:rPr>
          <w:rFonts w:ascii="Arial" w:hAnsi="Arial" w:cs="Arial"/>
          <w:lang w:val="en-US"/>
        </w:rPr>
        <w:t>[1] R4-</w:t>
      </w:r>
      <w:r w:rsidR="00F5674A">
        <w:rPr>
          <w:rFonts w:ascii="Arial" w:hAnsi="Arial" w:cs="Arial"/>
          <w:lang w:val="en-US"/>
        </w:rPr>
        <w:t xml:space="preserve">1801192, ‘WF on </w:t>
      </w:r>
      <w:proofErr w:type="spellStart"/>
      <w:r w:rsidR="00F5674A">
        <w:rPr>
          <w:rFonts w:ascii="Arial" w:hAnsi="Arial" w:cs="Arial"/>
          <w:lang w:val="en-US"/>
        </w:rPr>
        <w:t>mmW</w:t>
      </w:r>
      <w:proofErr w:type="spellEnd"/>
      <w:r w:rsidR="00F5674A">
        <w:rPr>
          <w:rFonts w:ascii="Arial" w:hAnsi="Arial" w:cs="Arial"/>
          <w:lang w:val="en-US"/>
        </w:rPr>
        <w:t xml:space="preserve"> MPR</w:t>
      </w:r>
      <w:r w:rsidR="00CE74C5">
        <w:rPr>
          <w:rFonts w:ascii="Arial" w:hAnsi="Arial" w:cs="Arial"/>
          <w:lang w:val="en-US"/>
        </w:rPr>
        <w:t>’</w:t>
      </w:r>
      <w:r w:rsidR="00F5674A">
        <w:rPr>
          <w:rFonts w:ascii="Arial" w:hAnsi="Arial" w:cs="Arial"/>
          <w:lang w:val="en-US"/>
        </w:rPr>
        <w:t>, Qualcomm</w:t>
      </w:r>
      <w:r w:rsidRPr="009309E2">
        <w:rPr>
          <w:rFonts w:ascii="Arial" w:hAnsi="Arial" w:cs="Arial"/>
          <w:lang w:val="en-US"/>
        </w:rPr>
        <w:t xml:space="preserve">. </w:t>
      </w:r>
    </w:p>
    <w:p w:rsidR="00665680" w:rsidRDefault="00B94031" w:rsidP="00AD2589">
      <w:pPr>
        <w:widowControl w:val="0"/>
        <w:tabs>
          <w:tab w:val="right" w:pos="9639"/>
          <w:tab w:val="right" w:pos="13323"/>
        </w:tabs>
        <w:spacing w:after="120"/>
        <w:rPr>
          <w:rFonts w:ascii="Arial" w:hAnsi="Arial" w:cs="Arial"/>
          <w:lang w:val="en-US"/>
        </w:rPr>
      </w:pPr>
      <w:r>
        <w:rPr>
          <w:rFonts w:ascii="Arial" w:hAnsi="Arial" w:cs="Arial"/>
          <w:lang w:val="en-US"/>
        </w:rPr>
        <w:t>[</w:t>
      </w:r>
      <w:r w:rsidR="00C17565">
        <w:rPr>
          <w:rFonts w:ascii="Arial" w:hAnsi="Arial" w:cs="Arial"/>
          <w:lang w:val="en-US"/>
        </w:rPr>
        <w:t>2</w:t>
      </w:r>
      <w:r w:rsidR="00665680">
        <w:rPr>
          <w:rFonts w:ascii="Arial" w:hAnsi="Arial" w:cs="Arial"/>
          <w:lang w:val="en-US"/>
        </w:rPr>
        <w:t>] 3GPP TS 38.101-2 V1.0.0 (2017-12)</w:t>
      </w:r>
    </w:p>
    <w:p w:rsidR="00455D0D" w:rsidRDefault="00455D0D" w:rsidP="009309E2">
      <w:pPr>
        <w:widowControl w:val="0"/>
        <w:tabs>
          <w:tab w:val="right" w:pos="9639"/>
          <w:tab w:val="right" w:pos="13323"/>
        </w:tabs>
        <w:spacing w:after="0"/>
        <w:rPr>
          <w:rFonts w:ascii="Arial" w:hAnsi="Arial" w:cs="Arial"/>
          <w:lang w:val="en-US"/>
        </w:rPr>
      </w:pPr>
    </w:p>
    <w:p w:rsidR="00A4790F" w:rsidRDefault="00A4790F" w:rsidP="009309E2">
      <w:pPr>
        <w:widowControl w:val="0"/>
        <w:tabs>
          <w:tab w:val="right" w:pos="9639"/>
          <w:tab w:val="right" w:pos="13323"/>
        </w:tabs>
        <w:spacing w:after="0"/>
        <w:rPr>
          <w:rFonts w:ascii="Arial" w:hAnsi="Arial" w:cs="Arial"/>
          <w:lang w:val="en-US"/>
        </w:rPr>
      </w:pPr>
    </w:p>
    <w:p w:rsidR="00A4790F" w:rsidRDefault="00A4790F" w:rsidP="00A4790F">
      <w:pPr>
        <w:pStyle w:val="Heading1"/>
        <w:rPr>
          <w:lang w:val="en-US"/>
        </w:rPr>
      </w:pPr>
      <w:r>
        <w:rPr>
          <w:lang w:val="en-US"/>
        </w:rPr>
        <w:lastRenderedPageBreak/>
        <w:t>Appendix</w:t>
      </w:r>
    </w:p>
    <w:p w:rsidR="00A4790F" w:rsidRDefault="00A4790F" w:rsidP="00A4790F">
      <w:pPr>
        <w:rPr>
          <w:rFonts w:ascii="Arial" w:hAnsi="Arial" w:cs="Arial"/>
          <w:lang w:val="en-US"/>
        </w:rPr>
      </w:pPr>
      <w:r>
        <w:rPr>
          <w:rFonts w:ascii="Arial" w:hAnsi="Arial" w:cs="Arial"/>
          <w:lang w:val="en-US"/>
        </w:rPr>
        <w:t>Attached is the file containing MPR simulation</w:t>
      </w:r>
      <w:r w:rsidR="00CB63F8">
        <w:rPr>
          <w:rFonts w:ascii="Arial" w:hAnsi="Arial" w:cs="Arial"/>
          <w:lang w:val="en-US"/>
        </w:rPr>
        <w:t xml:space="preserve"> results</w:t>
      </w:r>
      <w:r>
        <w:rPr>
          <w:rFonts w:ascii="Arial" w:hAnsi="Arial" w:cs="Arial"/>
          <w:lang w:val="en-US"/>
        </w:rPr>
        <w:t>.</w:t>
      </w:r>
    </w:p>
    <w:p w:rsidR="00CB63F8" w:rsidRDefault="00BA3F64" w:rsidP="00A4790F">
      <w:pPr>
        <w:rPr>
          <w:rFonts w:ascii="Arial" w:hAnsi="Arial" w:cs="Arial"/>
          <w:lang w:val="en-US"/>
        </w:rPr>
      </w:pPr>
      <w:r>
        <w:rPr>
          <w:rFonts w:ascii="Arial" w:hAnsi="Arial" w:cs="Arial"/>
          <w:lang w:val="en-US"/>
        </w:rPr>
        <w:object w:dxaOrig="1520" w:dyaOrig="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9" o:title=""/>
          </v:shape>
          <o:OLEObject Type="Embed" ProgID="Package" ShapeID="_x0000_i1025" DrawAspect="Icon" ObjectID="_1580536346" r:id="rId10"/>
        </w:object>
      </w:r>
    </w:p>
    <w:p w:rsidR="00A4790F" w:rsidRPr="00A4790F" w:rsidRDefault="00A4790F" w:rsidP="00A4790F">
      <w:pPr>
        <w:rPr>
          <w:rFonts w:ascii="Arial" w:hAnsi="Arial" w:cs="Arial"/>
          <w:lang w:val="en-US"/>
        </w:rPr>
      </w:pPr>
    </w:p>
    <w:sectPr w:rsidR="00A4790F" w:rsidRPr="00A4790F" w:rsidSect="00077DA3">
      <w:footerReference w:type="even" r:id="rId11"/>
      <w:footerReference w:type="default" r:id="rId12"/>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D95" w:rsidRDefault="005A1D95">
      <w:r>
        <w:separator/>
      </w:r>
    </w:p>
  </w:endnote>
  <w:endnote w:type="continuationSeparator" w:id="0">
    <w:p w:rsidR="005A1D95" w:rsidRDefault="005A1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4790F" w:rsidRDefault="00A479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6BF4">
      <w:rPr>
        <w:rStyle w:val="PageNumber"/>
      </w:rPr>
      <w:t>4</w:t>
    </w:r>
    <w:r>
      <w:rPr>
        <w:rStyle w:val="PageNumber"/>
      </w:rPr>
      <w:fldChar w:fldCharType="end"/>
    </w:r>
  </w:p>
  <w:p w:rsidR="00A4790F" w:rsidRDefault="00A479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D95" w:rsidRDefault="005A1D95">
      <w:r>
        <w:separator/>
      </w:r>
    </w:p>
  </w:footnote>
  <w:footnote w:type="continuationSeparator" w:id="0">
    <w:p w:rsidR="005A1D95" w:rsidRDefault="005A1D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7"/>
  </w:num>
  <w:num w:numId="5">
    <w:abstractNumId w:val="2"/>
  </w:num>
  <w:num w:numId="6">
    <w:abstractNumId w:val="0"/>
  </w:num>
  <w:num w:numId="7">
    <w:abstractNumId w:val="8"/>
  </w:num>
  <w:num w:numId="8">
    <w:abstractNumId w:val="3"/>
  </w:num>
  <w:num w:numId="9">
    <w:abstractNumId w:val="6"/>
  </w:num>
  <w:num w:numId="10">
    <w:abstractNumId w:val="12"/>
  </w:num>
  <w:num w:numId="11">
    <w:abstractNumId w:val="1"/>
  </w:num>
  <w:num w:numId="12">
    <w:abstractNumId w:val="10"/>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88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9BE"/>
    <w:rsid w:val="00102320"/>
    <w:rsid w:val="00102563"/>
    <w:rsid w:val="00103301"/>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607"/>
    <w:rsid w:val="0022561E"/>
    <w:rsid w:val="00225C00"/>
    <w:rsid w:val="00230C94"/>
    <w:rsid w:val="00230EB7"/>
    <w:rsid w:val="00230EC6"/>
    <w:rsid w:val="002326FE"/>
    <w:rsid w:val="00234C5F"/>
    <w:rsid w:val="0023586D"/>
    <w:rsid w:val="00235B32"/>
    <w:rsid w:val="002362C1"/>
    <w:rsid w:val="00236663"/>
    <w:rsid w:val="002369A4"/>
    <w:rsid w:val="00236C6E"/>
    <w:rsid w:val="00237E42"/>
    <w:rsid w:val="00240DDB"/>
    <w:rsid w:val="002410B5"/>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62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7F3"/>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6ED8"/>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516"/>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5950"/>
    <w:rsid w:val="004A7B1E"/>
    <w:rsid w:val="004B09BD"/>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6CB5"/>
    <w:rsid w:val="0064709A"/>
    <w:rsid w:val="006477B3"/>
    <w:rsid w:val="006510FA"/>
    <w:rsid w:val="00651437"/>
    <w:rsid w:val="006520EC"/>
    <w:rsid w:val="006523AD"/>
    <w:rsid w:val="006523C6"/>
    <w:rsid w:val="0065251A"/>
    <w:rsid w:val="00652BD8"/>
    <w:rsid w:val="0065390D"/>
    <w:rsid w:val="0065400C"/>
    <w:rsid w:val="006551F3"/>
    <w:rsid w:val="00655E22"/>
    <w:rsid w:val="00655F3B"/>
    <w:rsid w:val="00656812"/>
    <w:rsid w:val="0065711D"/>
    <w:rsid w:val="006606E2"/>
    <w:rsid w:val="006627C9"/>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02A"/>
    <w:rsid w:val="006D3D0F"/>
    <w:rsid w:val="006D4A70"/>
    <w:rsid w:val="006D5052"/>
    <w:rsid w:val="006D541C"/>
    <w:rsid w:val="006D565E"/>
    <w:rsid w:val="006D59DD"/>
    <w:rsid w:val="006D7134"/>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4A1"/>
    <w:rsid w:val="008A7D0D"/>
    <w:rsid w:val="008A7E55"/>
    <w:rsid w:val="008B00C7"/>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8723D"/>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851"/>
    <w:rsid w:val="009B2DD8"/>
    <w:rsid w:val="009B376F"/>
    <w:rsid w:val="009B3875"/>
    <w:rsid w:val="009B3989"/>
    <w:rsid w:val="009B3FAD"/>
    <w:rsid w:val="009B664A"/>
    <w:rsid w:val="009B7058"/>
    <w:rsid w:val="009B7262"/>
    <w:rsid w:val="009B73DC"/>
    <w:rsid w:val="009C04FC"/>
    <w:rsid w:val="009C148F"/>
    <w:rsid w:val="009C161E"/>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D3D"/>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F18"/>
    <w:rsid w:val="00C81870"/>
    <w:rsid w:val="00C82D0D"/>
    <w:rsid w:val="00C83527"/>
    <w:rsid w:val="00C843D8"/>
    <w:rsid w:val="00C85895"/>
    <w:rsid w:val="00C860DD"/>
    <w:rsid w:val="00C86C11"/>
    <w:rsid w:val="00C870A1"/>
    <w:rsid w:val="00C87527"/>
    <w:rsid w:val="00C8782D"/>
    <w:rsid w:val="00C9044F"/>
    <w:rsid w:val="00C908F3"/>
    <w:rsid w:val="00C90A9A"/>
    <w:rsid w:val="00C90BBD"/>
    <w:rsid w:val="00C910AF"/>
    <w:rsid w:val="00C917DF"/>
    <w:rsid w:val="00C92640"/>
    <w:rsid w:val="00C9278A"/>
    <w:rsid w:val="00C92ADB"/>
    <w:rsid w:val="00C92F95"/>
    <w:rsid w:val="00C93703"/>
    <w:rsid w:val="00C93B38"/>
    <w:rsid w:val="00C93E4C"/>
    <w:rsid w:val="00C94E77"/>
    <w:rsid w:val="00C96481"/>
    <w:rsid w:val="00C9682F"/>
    <w:rsid w:val="00C972AB"/>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5798"/>
    <w:rsid w:val="00D16526"/>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A0096"/>
    <w:rsid w:val="00DA0CEB"/>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C6BF4"/>
    <w:rsid w:val="00FD0AAD"/>
    <w:rsid w:val="00FD0E9C"/>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DB51E-80B7-4446-9B12-CDF4873D7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1187</TotalTime>
  <Pages>4</Pages>
  <Words>538</Words>
  <Characters>2482</Characters>
  <Application>Microsoft Office Word</Application>
  <DocSecurity>0</DocSecurity>
  <Lines>207</Lines>
  <Paragraphs>167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Xu, Tao</cp:lastModifiedBy>
  <cp:revision>27</cp:revision>
  <cp:lastPrinted>2013-01-18T22:27:00Z</cp:lastPrinted>
  <dcterms:created xsi:type="dcterms:W3CDTF">2017-11-17T20:10:00Z</dcterms:created>
  <dcterms:modified xsi:type="dcterms:W3CDTF">2018-02-19T17:06:00Z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62856fcc-8bd3-41ea-b840-c80be0797582</vt:lpwstr>
  </property>
  <property fmtid="{D5CDD505-2E9C-101B-9397-08002B2CF9AE}" pid="12" name="CTP_BU">
    <vt:lpwstr>NEXT GEN AND STANDARDS GROUP</vt:lpwstr>
  </property>
  <property fmtid="{D5CDD505-2E9C-101B-9397-08002B2CF9AE}" pid="13" name="CTP_TimeStamp">
    <vt:lpwstr>2018-02-19 17:06:27Z</vt:lpwstr>
  </property>
  <property fmtid="{D5CDD505-2E9C-101B-9397-08002B2CF9AE}" pid="14" name="_ReviewingToolsShownOnce">
    <vt:lpwstr/>
  </property>
  <property fmtid="{D5CDD505-2E9C-101B-9397-08002B2CF9AE}" pid="15" name="CTPClassification">
    <vt:lpwstr>CTP_IC</vt:lpwstr>
  </property>
</Properties>
</file>